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3"/>
        <w:tblW w:type="auto" w:w="0"/>
        <w:tblInd w:type="dxa" w:w="28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  <w:tblCellMar>
          <w:left w:type="dxa" w:w="0"/>
          <w:right w:type="dxa" w:w="0"/>
        </w:tblCellMar>
      </w:tblPr>
      <w:tblGrid>
        <w:gridCol w:w="539"/>
        <w:gridCol w:w="975"/>
        <w:gridCol w:w="241"/>
        <w:gridCol w:w="709"/>
        <w:gridCol w:w="283"/>
        <w:gridCol w:w="1608"/>
        <w:gridCol w:w="1006"/>
        <w:gridCol w:w="4252"/>
      </w:tblGrid>
      <w:tr>
        <w:trPr>
          <w:trHeight w:hRule="exact" w:val="851"/>
        </w:trPr>
        <w:tc>
          <w:tcPr>
            <w:tcW w:type="dxa" w:w="4355"/>
            <w:gridSpan w:val="6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sdt>
            <w:sdtPr>
              <w:lock w:val="sdtContentLocked"/>
            </w:sdtPr>
            <w:sdtContent>
              <w:p w14:paraId="05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6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7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8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drawing>
                    <wp:anchor allowOverlap="true" behindDoc="true" distL="114300" distR="114300" layoutInCell="true" locked="false" relativeHeight="251658240" simplePos="false">
                      <wp:simplePos x="0" y="0"/>
                      <wp:positionH relativeFrom="column">
                        <wp:posOffset>977364</wp:posOffset>
                      </wp:positionH>
                      <wp:positionV relativeFrom="page">
                        <wp:posOffset>-82642</wp:posOffset>
                      </wp:positionV>
                      <wp:extent cx="792479" cy="920750"/>
                      <wp:effectExtent b="0" l="0" r="0" t="0"/>
                      <wp:wrapNone/>
                      <wp:docPr hidden="false" id="2" name="Picture 2"/>
                      <a:graphic>
                        <a:graphicData uri="http://schemas.openxmlformats.org/drawingml/2006/picture">
                          <pic:pic>
                            <pic:nvPicPr>
                              <pic:cNvPr hidden="false" id="3" name="Picture 3"/>
                              <pic:cNvPicPr preferRelativeResize="true"/>
                            </pic:nvPicPr>
                            <pic:blipFill>
                              <a:blip r:embed="rId3"/>
                              <a:srcRect b="0" l="0" r="0" t="0"/>
                              <a:stretch/>
                            </pic:blipFill>
                            <pic:spPr>
                              <a:xfrm flipH="false" flipV="false" rot="0">
                                <a:ext cx="792479" cy="920750"/>
                              </a:xfrm>
                              <a:prstGeom prst="rect"/>
                            </pic:spPr>
                          </pic:pic>
                        </a:graphicData>
                      </a:graphic>
                    </wp:anchor>
                  </w:drawing>
                </w:r>
              </w:p>
              <w:p w14:paraId="09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rPr>
                    <w:rFonts w:ascii="Times New Roman" w:hAnsi="Times New Roman"/>
                    <w:sz w:val="20"/>
                  </w:rPr>
                  <w:t xml:space="preserve">ПРОКУРАТУРА </w:t>
                </w:r>
                <w:r>
                  <w:rPr>
                    <w:rFonts w:ascii="Times New Roman" w:hAnsi="Times New Roman"/>
                    <w:sz w:val="20"/>
                  </w:rPr>
                  <w:t>РОССИЙСКОЙ ФЕДЕРАЦИИ</w:t>
                </w:r>
              </w:p>
              <w:p w14:paraId="0A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ПРОКУРАТУРА РЕСПУБЛИКИ АЛТАЙ</w:t>
                </w:r>
              </w:p>
              <w:p w14:paraId="0B000000">
                <w:pPr>
                  <w:widowControl w:val="0"/>
                  <w:spacing w:after="0" w:before="60" w:line="240" w:lineRule="auto"/>
                  <w:ind w:firstLine="0" w:left="-105"/>
                  <w:jc w:val="center"/>
                  <w:rPr>
                    <w:rFonts w:ascii="Times New Roman" w:hAnsi="Times New Roman"/>
                    <w:b w:val="1"/>
                    <w:sz w:val="24"/>
                  </w:rPr>
                </w:pPr>
                <w:r>
                  <w:rPr>
                    <w:rFonts w:ascii="Times New Roman" w:hAnsi="Times New Roman"/>
                    <w:b w:val="1"/>
                    <w:sz w:val="24"/>
                  </w:rPr>
                  <w:t>ПРОКУРАТУРА</w:t>
                </w:r>
              </w:p>
              <w:p w14:paraId="0C000000">
                <w:pPr>
                  <w:widowControl w:val="0"/>
                  <w:spacing w:after="60" w:line="240" w:lineRule="exact"/>
                  <w:ind w:firstLine="0" w:left="-108"/>
                  <w:jc w:val="center"/>
                  <w:rPr>
                    <w:rFonts w:ascii="Times New Roman" w:hAnsi="Times New Roman"/>
                    <w:b w:val="1"/>
                    <w:sz w:val="24"/>
                  </w:rPr>
                </w:pPr>
                <w:r>
                  <w:rPr>
                    <w:rFonts w:ascii="Times New Roman" w:hAnsi="Times New Roman"/>
                    <w:b w:val="1"/>
                    <w:sz w:val="24"/>
                  </w:rPr>
                  <w:t>ШЕБАЛИНСКОГО РАЙОНА</w:t>
                </w:r>
              </w:p>
              <w:p w14:paraId="0D000000">
                <w:pPr>
                  <w:widowControl w:val="0"/>
                  <w:spacing w:after="0" w:line="240" w:lineRule="exact"/>
                  <w:ind w:firstLine="0" w:left="-108"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ул. Советская</w:t>
                </w:r>
                <w:r>
                  <w:rPr>
                    <w:rFonts w:ascii="Times New Roman" w:hAnsi="Times New Roman"/>
                    <w:sz w:val="20"/>
                  </w:rPr>
                  <w:t>, 11</w:t>
                </w:r>
              </w:p>
              <w:p w14:paraId="0E000000">
                <w:pPr>
                  <w:widowControl w:val="0"/>
                  <w:spacing w:after="0" w:line="240" w:lineRule="exact"/>
                  <w:ind w:firstLine="0" w:left="-108"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с. Шебалино</w:t>
                </w:r>
                <w:r>
                  <w:rPr>
                    <w:rFonts w:ascii="Times New Roman" w:hAnsi="Times New Roman"/>
                    <w:sz w:val="20"/>
                  </w:rPr>
                  <w:t>,</w:t>
                </w:r>
                <w:r>
                  <w:rPr>
                    <w:rFonts w:ascii="Times New Roman" w:hAnsi="Times New Roman"/>
                    <w:sz w:val="20"/>
                  </w:rPr>
                  <w:t xml:space="preserve"> </w:t>
                </w:r>
                <w:r>
                  <w:rPr>
                    <w:rFonts w:ascii="Times New Roman" w:hAnsi="Times New Roman"/>
                    <w:sz w:val="20"/>
                  </w:rPr>
                  <w:t>Республика Алтай</w:t>
                </w:r>
                <w:r>
                  <w:rPr>
                    <w:rFonts w:ascii="Times New Roman" w:hAnsi="Times New Roman"/>
                    <w:sz w:val="20"/>
                  </w:rPr>
                  <w:t>,</w:t>
                </w:r>
              </w:p>
              <w:p w14:paraId="0F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rPr>
                    <w:rFonts w:ascii="Times New Roman" w:hAnsi="Times New Roman"/>
                    <w:sz w:val="20"/>
                  </w:rPr>
                  <w:t xml:space="preserve">Россия, </w:t>
                </w:r>
                <w:r>
                  <w:rPr>
                    <w:rFonts w:ascii="Times New Roman" w:hAnsi="Times New Roman"/>
                    <w:sz w:val="20"/>
                  </w:rPr>
                  <w:t>649220</w:t>
                </w:r>
              </w:p>
            </w:sdtContent>
          </w:sdt>
        </w:tc>
        <w:tc>
          <w:tcPr>
            <w:tcW w:type="dxa" w:w="1006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sdt>
            <w:sdtPr>
              <w:lock w:val="sdtContentLocked"/>
            </w:sdtPr>
            <w:sdtContent>
              <w:p w14:paraId="10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</w:sdtContent>
          </w:sdt>
        </w:tc>
        <w:tc>
          <w:tcPr>
            <w:tcW w:type="dxa" w:w="4252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sdt>
            <w:sdtPr>
              <w:lock w:val="sdtContentLocked"/>
            </w:sdtPr>
            <w:sdtContent>
              <w:p w14:paraId="11000000">
                <w:pPr>
                  <w:widowControl w:val="0"/>
                  <w:spacing w:line="240" w:lineRule="exact"/>
                  <w:ind/>
                  <w:jc w:val="both"/>
                  <w:rPr>
                    <w:rFonts w:ascii="Times New Roman" w:hAnsi="Times New Roman"/>
                    <w:sz w:val="28"/>
                  </w:rPr>
                </w:pPr>
              </w:p>
            </w:sdtContent>
          </w:sdt>
        </w:tc>
      </w:tr>
      <w:tr>
        <w:trPr>
          <w:trHeight w:hRule="exact" w:val="1963"/>
        </w:trPr>
        <w:tc>
          <w:tcPr>
            <w:tcW w:type="dxa" w:w="4355"/>
            <w:gridSpan w:val="6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 w14:paraId="12000000">
            <w:pPr>
              <w:widowControl w:val="0"/>
              <w:spacing w:after="0" w:line="240" w:lineRule="exact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Прокуратура Республики Алтай</w:t>
            </w:r>
          </w:p>
          <w:p w14:paraId="13000000">
            <w:pPr>
              <w:widowControl w:val="0"/>
              <w:spacing w:after="0" w:line="240" w:lineRule="exact"/>
              <w:ind/>
              <w:rPr>
                <w:rFonts w:ascii="Times New Roman" w:hAnsi="Times New Roman"/>
                <w:sz w:val="28"/>
              </w:rPr>
            </w:pPr>
          </w:p>
          <w:p w14:paraId="14000000">
            <w:pPr>
              <w:widowControl w:val="0"/>
              <w:spacing w:after="0" w:line="240" w:lineRule="exact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Помощнику прокурора по взаимодействию со СМИ и общественностью </w:t>
            </w:r>
          </w:p>
          <w:p w14:paraId="15000000">
            <w:pPr>
              <w:widowControl w:val="0"/>
              <w:spacing w:after="0" w:line="240" w:lineRule="exact"/>
              <w:ind/>
              <w:rPr>
                <w:rFonts w:ascii="Times New Roman" w:hAnsi="Times New Roman"/>
                <w:sz w:val="28"/>
              </w:rPr>
            </w:pPr>
          </w:p>
          <w:p w14:paraId="16000000">
            <w:pPr>
              <w:widowControl w:val="0"/>
              <w:spacing w:line="240" w:lineRule="exact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Васильевой К.Г.</w:t>
            </w:r>
          </w:p>
        </w:tc>
      </w:tr>
      <w:tr>
        <w:trPr>
          <w:trHeight w:hRule="exact" w:val="389"/>
        </w:trPr>
        <w:tc>
          <w:tcPr>
            <w:tcW w:type="dxa" w:w="1514"/>
            <w:gridSpan w:val="2"/>
            <w:tcBorders>
              <w:top w:sz="4" w:val="nil"/>
              <w:left w:sz="4" w:val="nil"/>
              <w:bottom w:color="000000" w:sz="6" w:val="single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7000000">
                <w:pPr>
                  <w:pStyle w:val="Style_2"/>
                  <w:widowControl w:val="0"/>
                  <w:spacing w:line="240" w:lineRule="auto"/>
                  <w:ind/>
                  <w:jc w:val="center"/>
                  <w:rPr>
                    <w:rFonts w:ascii="Times New Roman" w:hAnsi="Times New Roman"/>
                    <w:color w:val="000000"/>
                    <w:sz w:val="20"/>
                  </w:rPr>
                </w:pPr>
                <w:bookmarkStart w:id="3" w:name="SIGDT1"/>
                <w:r>
                  <w:rPr>
                    <w:rFonts w:ascii="Times New Roman" w:hAnsi="Times New Roman"/>
                    <w:color w:val="000000"/>
                    <w:sz w:val="20"/>
                  </w:rPr>
                  <w:t>дата подписания</w:t>
                </w:r>
                <w:bookmarkEnd w:id="3"/>
              </w:p>
            </w:sdtContent>
          </w:sdt>
        </w:tc>
        <w:tc>
          <w:tcPr>
            <w:tcW w:type="dxa" w:w="241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8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№</w:t>
                </w:r>
              </w:p>
            </w:sdtContent>
          </w:sdt>
        </w:tc>
        <w:tc>
          <w:tcPr>
            <w:tcW w:type="dxa" w:w="2600"/>
            <w:gridSpan w:val="3"/>
            <w:tcBorders>
              <w:top w:sz="4" w:val="nil"/>
              <w:left w:sz="4" w:val="nil"/>
              <w:bottom w:color="000000" w:sz="6" w:val="single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9000000">
                <w:pPr>
                  <w:widowControl w:val="0"/>
                  <w:spacing w:line="240" w:lineRule="auto"/>
                  <w:ind/>
                  <w:rPr>
                    <w:rFonts w:ascii="Times New Roman" w:hAnsi="Times New Roman"/>
                    <w:color w:val="FFFFFF"/>
                    <w:sz w:val="20"/>
                  </w:rPr>
                </w:pPr>
                <w:r>
                  <w:rPr>
                    <w:rFonts w:ascii="Times New Roman" w:hAnsi="Times New Roman"/>
                    <w:color w:val="FFFFFF"/>
                    <w:sz w:val="20"/>
                  </w:rPr>
                  <w:t xml:space="preserve"> [REGNUMSTAMP]</w:t>
                </w:r>
              </w:p>
            </w:sdtContent>
          </w:sdt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  <w:tr>
        <w:trPr>
          <w:trHeight w:hRule="exact" w:val="399"/>
        </w:trPr>
        <w:tc>
          <w:tcPr>
            <w:tcW w:type="dxa" w:w="539"/>
            <w:tcBorders>
              <w:top w:color="000000" w:sz="6" w:val="single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sdt>
            <w:sdtPr>
              <w:lock w:val="sdtContentLocked"/>
            </w:sdtPr>
            <w:sdtContent>
              <w:p w14:paraId="1A000000">
                <w:pPr>
                  <w:widowControl w:val="0"/>
                  <w:spacing w:line="240" w:lineRule="exact"/>
                  <w:ind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На №</w:t>
                </w:r>
              </w:p>
            </w:sdtContent>
          </w:sdt>
        </w:tc>
        <w:tc>
          <w:tcPr>
            <w:tcW w:type="dxa" w:w="3816"/>
            <w:gridSpan w:val="5"/>
            <w:tcBorders>
              <w:top w:sz="4" w:val="nil"/>
              <w:left w:sz="4" w:val="nil"/>
              <w:bottom w:color="000000" w:sz="6" w:val="single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 w14:paraId="1B000000">
            <w:pPr>
              <w:widowControl w:val="0"/>
              <w:spacing w:line="240" w:lineRule="exact"/>
              <w:ind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  <w:tr>
        <w:trPr>
          <w:trHeight w:hRule="atLeast" w:val="313"/>
        </w:trPr>
        <w:tc>
          <w:tcPr>
            <w:tcW w:type="dxa" w:w="4355"/>
            <w:gridSpan w:val="6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 w14:paraId="1C000000">
            <w:pPr>
              <w:widowControl w:val="0"/>
              <w:spacing w:line="240" w:lineRule="exact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</w:tbl>
    <w:p w14:paraId="1D000000">
      <w:pPr>
        <w:widowControl w:val="0"/>
        <w:spacing w:after="0" w:line="240" w:lineRule="exact"/>
        <w:ind w:right="5246"/>
        <w:jc w:val="both"/>
        <w:rPr>
          <w:rFonts w:ascii="Times New Roman" w:hAnsi="Times New Roman"/>
          <w:sz w:val="28"/>
        </w:rPr>
      </w:pPr>
    </w:p>
    <w:p w14:paraId="1E000000">
      <w:pPr>
        <w:widowControl w:val="0"/>
        <w:spacing w:after="0" w:line="240" w:lineRule="exact"/>
        <w:ind w:right="524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ИНФОРМАЦИЯ</w:t>
      </w:r>
    </w:p>
    <w:p w14:paraId="1F000000">
      <w:pPr>
        <w:widowControl w:val="0"/>
        <w:spacing w:after="0" w:line="240" w:lineRule="exact"/>
        <w:ind w:right="5246"/>
        <w:jc w:val="both"/>
        <w:rPr>
          <w:rFonts w:ascii="Times New Roman" w:hAnsi="Times New Roman"/>
          <w:sz w:val="28"/>
        </w:rPr>
      </w:pPr>
    </w:p>
    <w:p w14:paraId="20000000">
      <w:pPr>
        <w:widowControl w:val="0"/>
        <w:spacing w:after="0" w:line="240" w:lineRule="exact"/>
        <w:ind w:right="524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sz w:val="28"/>
        </w:rPr>
        <w:t xml:space="preserve">для размещения на официальных </w:t>
      </w:r>
      <w:r>
        <w:rPr>
          <w:rFonts w:ascii="Times New Roman" w:hAnsi="Times New Roman"/>
          <w:b w:val="0"/>
          <w:sz w:val="28"/>
        </w:rPr>
        <w:t>информационных ресурсах органов прокуратуры «Прокуратурой района в суд направлено уголовное дело по факту заведомо ложного доноса о совершении преступления</w:t>
      </w:r>
      <w:r>
        <w:rPr>
          <w:rFonts w:ascii="Times New Roman" w:hAnsi="Times New Roman"/>
          <w:b w:val="0"/>
          <w:sz w:val="28"/>
        </w:rPr>
        <w:t>»</w:t>
      </w:r>
    </w:p>
    <w:p w14:paraId="21000000">
      <w:pPr>
        <w:widowControl w:val="0"/>
        <w:spacing w:after="0" w:line="240" w:lineRule="exact"/>
        <w:ind w:hanging="1559" w:left="1559" w:right="283"/>
        <w:jc w:val="both"/>
        <w:rPr>
          <w:rFonts w:ascii="Times New Roman" w:hAnsi="Times New Roman"/>
          <w:sz w:val="28"/>
        </w:rPr>
      </w:pPr>
    </w:p>
    <w:p w14:paraId="22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Прокурор района утвердил обвинительное заключение в отношении жительницы Шебалинского района Республики Алтай обвиняемой</w:t>
      </w:r>
      <w:r>
        <w:rPr>
          <w:rFonts w:ascii="Times New Roman" w:hAnsi="Times New Roman"/>
          <w:sz w:val="28"/>
        </w:rPr>
        <w:t xml:space="preserve"> в совершении преступления, предусмотренного ч. 1 ст. 306 УК РФ  (заведомо ложный донос о совершении преступления).</w:t>
      </w:r>
    </w:p>
    <w:p w14:paraId="23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Установлено, что жительница с. Черга после бытовой ссоры с сожителем на почве личных неприязненных отношений к последнему  </w:t>
      </w:r>
      <w:r>
        <w:rPr>
          <w:rFonts w:ascii="Times New Roman" w:hAnsi="Times New Roman"/>
          <w:sz w:val="28"/>
        </w:rPr>
        <w:t xml:space="preserve">обратилась  в ОМВД России по Шебалинскому району </w:t>
      </w:r>
      <w:r>
        <w:rPr>
          <w:rFonts w:ascii="Times New Roman" w:hAnsi="Times New Roman"/>
          <w:sz w:val="28"/>
        </w:rPr>
        <w:t>с заявлением о</w:t>
      </w:r>
      <w:r>
        <w:rPr>
          <w:rFonts w:ascii="Times New Roman" w:hAnsi="Times New Roman"/>
          <w:sz w:val="28"/>
        </w:rPr>
        <w:t xml:space="preserve"> том, что он избил её и угрожал убийством. </w:t>
      </w:r>
    </w:p>
    <w:p w14:paraId="24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ходе проверки сообщения о преступлении выяснилось, что заявительница ввела в заблуждение сотрудников правоохранительного органа и на самом деле в отношении неё противоправные действия не совершались, что нашло свое подтверждение в результате проведенных следственных действий, позволивших обеспечить достаточную совокупность доказательств.  </w:t>
      </w:r>
    </w:p>
    <w:p w14:paraId="25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Степе</w:t>
      </w:r>
      <w:r>
        <w:rPr>
          <w:rFonts w:ascii="Times New Roman" w:hAnsi="Times New Roman"/>
          <w:sz w:val="28"/>
        </w:rPr>
        <w:t>нь вины и меру ответственности обвиняемой</w:t>
      </w:r>
      <w:r>
        <w:rPr>
          <w:rFonts w:ascii="Times New Roman" w:hAnsi="Times New Roman"/>
          <w:sz w:val="28"/>
        </w:rPr>
        <w:t xml:space="preserve"> определит суд.</w:t>
      </w:r>
    </w:p>
    <w:p w14:paraId="26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</w:p>
    <w:p w14:paraId="27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28000000">
      <w:pPr>
        <w:widowControl w:val="0"/>
        <w:spacing w:after="0" w:line="240" w:lineRule="exact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Прокурор района</w:t>
      </w:r>
    </w:p>
    <w:p w14:paraId="29000000">
      <w:pPr>
        <w:widowControl w:val="0"/>
        <w:spacing w:after="0" w:line="240" w:lineRule="exact"/>
        <w:ind w:firstLine="0" w:left="0"/>
        <w:jc w:val="both"/>
        <w:rPr>
          <w:rFonts w:ascii="Times New Roman" w:hAnsi="Times New Roman"/>
          <w:sz w:val="28"/>
        </w:rPr>
      </w:pPr>
    </w:p>
    <w:p w14:paraId="2A000000">
      <w:pPr>
        <w:widowControl w:val="0"/>
        <w:spacing w:after="0" w:line="240" w:lineRule="exact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советник юстиции                                                                               Е.К. Полыгалов</w:t>
      </w:r>
    </w:p>
    <w:tbl>
      <w:tblPr>
        <w:tblStyle w:val="Style_3"/>
        <w:tblW w:type="auto" w:w="0"/>
        <w:tblInd w:type="dxa" w:w="40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</w:tblPr>
      <w:tblGrid>
        <w:gridCol w:w="5252"/>
        <w:gridCol w:w="4503"/>
      </w:tblGrid>
      <w:tr>
        <w:trPr>
          <w:trHeight w:hRule="atLeast" w:val="1108"/>
        </w:trPr>
        <w:tc>
          <w:tcPr>
            <w:tcW w:type="dxa" w:w="9755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</w:tcPr>
          <w:sdt>
            <w:sdtPr>
              <w:lock w:val="sdtContentLocked"/>
            </w:sdtPr>
            <w:sdtContent>
              <w:p w14:paraId="2B000000">
                <w:pPr>
                  <w:keepNext w:val="1"/>
                  <w:widowControl w:val="0"/>
                  <w:tabs>
                    <w:tab w:leader="none" w:pos="9638" w:val="right"/>
                  </w:tabs>
                  <w:ind w:firstLine="0" w:left="3016" w:right="284"/>
                  <w:jc w:val="both"/>
                  <w:rPr>
                    <w:rFonts w:ascii="Times New Roman" w:hAnsi="Times New Roman"/>
                    <w:color w:val="BFBFBF"/>
                    <w:sz w:val="28"/>
                  </w:rPr>
                </w:pPr>
                <w:bookmarkStart w:id="4" w:name="SIGNERSTAMP1"/>
                <w:r>
                  <w:rPr>
                    <w:rFonts w:ascii="Times New Roman" w:hAnsi="Times New Roman"/>
                    <w:color w:val="BFBFBF"/>
                    <w:sz w:val="28"/>
                  </w:rPr>
                  <w:t xml:space="preserve">штамп подписи </w:t>
                </w:r>
              </w:p>
              <w:p w14:paraId="2C000000">
                <w:pPr>
                  <w:keepNext w:val="1"/>
                  <w:widowControl w:val="0"/>
                  <w:tabs>
                    <w:tab w:leader="none" w:pos="9638" w:val="right"/>
                  </w:tabs>
                  <w:ind w:firstLine="0" w:left="3016" w:right="284"/>
                  <w:jc w:val="both"/>
                  <w:rPr>
                    <w:rFonts w:ascii="Times New Roman" w:hAnsi="Times New Roman"/>
                    <w:color w:val="4472C4"/>
                    <w:sz w:val="28"/>
                  </w:rPr>
                </w:pPr>
                <w:r>
                  <w:rPr>
                    <w:rFonts w:ascii="Times New Roman" w:hAnsi="Times New Roman"/>
                    <w:color w:val="4472C4"/>
                    <w:sz w:val="28"/>
                  </w:rPr>
                  <w:t xml:space="preserve"> </w:t>
                </w:r>
                <w:bookmarkEnd w:id="4"/>
              </w:p>
            </w:sdtContent>
          </w:sdt>
        </w:tc>
      </w:tr>
    </w:tbl>
    <w:p w14:paraId="2D000000">
      <w:pPr>
        <w:widowControl w:val="0"/>
        <w:spacing w:after="0" w:line="240" w:lineRule="auto"/>
        <w:ind w:firstLine="0" w:left="-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</w:p>
    <w:p w14:paraId="2E000000">
      <w:pPr>
        <w:widowControl w:val="0"/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p w14:paraId="2F000000">
      <w:pPr>
        <w:widowControl w:val="0"/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p w14:paraId="30000000">
      <w:pPr>
        <w:widowControl w:val="0"/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p w14:paraId="31000000">
      <w:pPr>
        <w:widowControl w:val="0"/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p w14:paraId="32000000">
      <w:pPr>
        <w:widowControl w:val="0"/>
        <w:spacing w:after="0" w:line="240" w:lineRule="auto"/>
        <w:ind w:firstLine="0" w:left="-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Е.К. Полыгалов, тел. 8 (388) 49 22-0-76</w:t>
      </w:r>
    </w:p>
    <w:sectPr>
      <w:headerReference r:id="rId2" w:type="default"/>
      <w:footerReference r:id="rId1" w:type="first"/>
      <w:pgSz w:h="16848" w:orient="portrait" w:w="11908"/>
      <w:pgMar w:bottom="1134" w:footer="113" w:gutter="0" w:header="708" w:left="1701" w:right="567" w:top="567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0"/>
      <w:ind/>
      <w:jc w:val="right"/>
    </w:pPr>
    <w:sdt>
      <w:sdtPr>
        <w:lock w:val="sdtContentLocked"/>
      </w:sdtPr>
      <w:sdtContent>
        <w:r>
          <mc:AlternateContent>
            <mc:Choice Requires="wps">
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  <wp:inline>
                  <wp:extent cx="2489475" cy="344410"/>
                  <wp:docPr hidden="false" id="1" name="Picture 1"/>
                  <a:graphic>
                    <a:graphicData uri="http://schemas.microsoft.com/office/word/2010/wordprocessingShape">
                      <wps:wsp>
                        <wps:cNvSpPr txBox="true"/>
                        <wps:spPr>
                          <a:xfrm flipH="false" flipV="false" rot="0">
                            <a:off x="0" y="0"/>
                            <a:ext cx="2489475" cy="3444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chemeClr val="tx1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2000000">
                              <w:pPr>
                                <w:pStyle w:val="Style_2"/>
                                <w:widowControl w:val="0"/>
                                <w:spacing w:after="57" w:before="11" w:line="160" w:lineRule="exact"/>
                                <w:ind/>
                                <w:jc w:val="center"/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</w:pPr>
                              <w:bookmarkStart w:id="1" w:name="SIGNERORG1"/>
                              <w:r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  <w:t>прокуратура</w:t>
                              </w:r>
                              <w:bookmarkEnd w:id="1"/>
                            </w:p>
                            <w:p w14:paraId="03000000">
                              <w:pPr>
                                <w:pStyle w:val="Style_2"/>
                                <w:widowControl w:val="0"/>
                                <w:spacing w:after="57" w:before="11" w:line="160" w:lineRule="exact"/>
                                <w:ind/>
                                <w:jc w:val="left"/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  <w:t xml:space="preserve">          </w:t>
                              </w:r>
                              <w:bookmarkStart w:id="2" w:name="REGNUMSTAMP"/>
                              <w:bookmarkEnd w:id="2"/>
                            </w:p>
                          </w:txbxContent>
                        </wps:txbx>
                        <wps:bodyPr anchor="t" bIns="46800" lIns="90000" rIns="90000" tIns="46800" vert="horz" wrap="square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</mc:Fallback>
          </mc:AlternateContent>
        </w:r>
      </w:sdtContent>
    </w:sdt>
  </w:p>
</w:ft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1"/>
      <w:widowControl w:val="0"/>
      <w:ind/>
      <w:jc w:val="center"/>
      <w:rPr>
        <w:rFonts w:ascii="Times New Roman" w:hAnsi="Times New Roman"/>
        <w:color w:val="000000"/>
        <w:spacing w:val="0"/>
        <w:sz w:val="22"/>
      </w:rPr>
    </w:pPr>
    <w:r>
      <w:rPr>
        <w:rFonts w:ascii="Times New Roman" w:hAnsi="Times New Roman"/>
        <w:color w:val="000000"/>
        <w:spacing w:val="0"/>
        <w:sz w:val="22"/>
      </w:rPr>
      <w:fldChar w:fldCharType="begin"/>
    </w:r>
    <w:r>
      <w:rPr>
        <w:rFonts w:ascii="Times New Roman" w:hAnsi="Times New Roman"/>
        <w:color w:val="000000"/>
        <w:spacing w:val="0"/>
        <w:sz w:val="22"/>
      </w:rPr>
      <w:instrText>PAGE \* Arabic</w:instrText>
    </w:r>
    <w:r>
      <w:rPr>
        <w:rFonts w:ascii="Times New Roman" w:hAnsi="Times New Roman"/>
        <w:color w:val="000000"/>
        <w:spacing w:val="0"/>
        <w:sz w:val="22"/>
      </w:rPr>
      <w:fldChar w:fldCharType="separate"/>
    </w:r>
    <w:r>
      <w:rPr>
        <w:rFonts w:ascii="Times New Roman" w:hAnsi="Times New Roman"/>
        <w:color w:val="000000"/>
        <w:spacing w:val="0"/>
        <w:sz w:val="22"/>
      </w:rPr>
      <w:t xml:space="preserve"> </w:t>
    </w:r>
    <w:r>
      <w:rPr>
        <w:rFonts w:ascii="Times New Roman" w:hAnsi="Times New Roman"/>
        <w:color w:val="000000"/>
        <w:spacing w:val="0"/>
        <w:sz w:val="22"/>
      </w:rPr>
      <w:fldChar w:fldCharType="end"/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0"/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4" w:type="paragraph">
    <w:name w:val="toc 2"/>
    <w:next w:val="Style_2"/>
    <w:link w:val="Style_4_ch"/>
    <w:uiPriority w:val="39"/>
    <w:pPr>
      <w:widowControl w:val="0"/>
      <w:ind w:firstLine="0" w:left="200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2"/>
    <w:link w:val="Style_5_ch"/>
    <w:uiPriority w:val="39"/>
    <w:pPr>
      <w:widowControl w:val="0"/>
      <w:ind w:firstLine="0" w:left="600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Основной шрифт абзаца2"/>
    <w:link w:val="Style_6_ch"/>
  </w:style>
  <w:style w:styleId="Style_6_ch" w:type="character">
    <w:name w:val="Основной шрифт абзаца2"/>
    <w:link w:val="Style_6"/>
  </w:style>
  <w:style w:styleId="Style_7" w:type="paragraph">
    <w:name w:val="toc 6"/>
    <w:next w:val="Style_2"/>
    <w:link w:val="Style_7_ch"/>
    <w:uiPriority w:val="39"/>
    <w:pPr>
      <w:widowControl w:val="0"/>
      <w:ind w:firstLine="0" w:left="1000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2"/>
    <w:link w:val="Style_8_ch"/>
    <w:uiPriority w:val="39"/>
    <w:pPr>
      <w:widowControl w:val="0"/>
      <w:ind w:firstLine="0" w:left="1200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Endnote"/>
    <w:link w:val="Style_9_ch"/>
    <w:pPr>
      <w:widowControl w:val="0"/>
      <w:ind w:firstLine="851" w:left="0"/>
      <w:jc w:val="both"/>
    </w:pPr>
    <w:rPr>
      <w:rFonts w:ascii="XO Thames" w:hAnsi="XO Thames"/>
    </w:rPr>
  </w:style>
  <w:style w:styleId="Style_9_ch" w:type="character">
    <w:name w:val="Endnote"/>
    <w:link w:val="Style_9"/>
    <w:rPr>
      <w:rFonts w:ascii="XO Thames" w:hAnsi="XO Thames"/>
    </w:rPr>
  </w:style>
  <w:style w:styleId="Style_10" w:type="paragraph">
    <w:name w:val="heading 3"/>
    <w:next w:val="Style_2"/>
    <w:link w:val="Style_10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Обычный1"/>
    <w:link w:val="Style_11_ch"/>
  </w:style>
  <w:style w:styleId="Style_11_ch" w:type="character">
    <w:name w:val="Обычный1"/>
    <w:link w:val="Style_11"/>
  </w:style>
  <w:style w:styleId="Style_12" w:type="paragraph">
    <w:name w:val="Обычный1"/>
    <w:link w:val="Style_12_ch"/>
  </w:style>
  <w:style w:styleId="Style_12_ch" w:type="character">
    <w:name w:val="Обычный1"/>
    <w:link w:val="Style_12"/>
  </w:style>
  <w:style w:styleId="Style_13" w:type="paragraph">
    <w:name w:val="toc 3"/>
    <w:next w:val="Style_2"/>
    <w:link w:val="Style_13_ch"/>
    <w:uiPriority w:val="39"/>
    <w:pPr>
      <w:widowControl w:val="0"/>
      <w:ind w:firstLine="0" w:left="400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14" w:type="paragraph">
    <w:name w:val="Основной шрифт абзаца2"/>
    <w:link w:val="Style_14_ch"/>
  </w:style>
  <w:style w:styleId="Style_14_ch" w:type="character">
    <w:name w:val="Основной шрифт абзаца2"/>
    <w:link w:val="Style_14"/>
  </w:style>
  <w:style w:styleId="Style_15" w:type="paragraph">
    <w:name w:val="heading 5"/>
    <w:next w:val="Style_2"/>
    <w:link w:val="Style_15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15_ch" w:type="character">
    <w:name w:val="heading 5"/>
    <w:link w:val="Style_15"/>
    <w:rPr>
      <w:rFonts w:ascii="XO Thames" w:hAnsi="XO Thames"/>
      <w:b w:val="1"/>
    </w:rPr>
  </w:style>
  <w:style w:styleId="Style_16" w:type="paragraph">
    <w:name w:val="heading 1"/>
    <w:next w:val="Style_2"/>
    <w:link w:val="Style_16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6_ch" w:type="character">
    <w:name w:val="heading 1"/>
    <w:link w:val="Style_16"/>
    <w:rPr>
      <w:rFonts w:ascii="XO Thames" w:hAnsi="XO Thames"/>
      <w:b w:val="1"/>
      <w:sz w:val="32"/>
    </w:rPr>
  </w:style>
  <w:style w:styleId="Style_17" w:type="paragraph">
    <w:name w:val="Hyperlink"/>
    <w:link w:val="Style_17_ch"/>
    <w:rPr>
      <w:color w:val="0000FF"/>
      <w:u w:val="single"/>
    </w:rPr>
  </w:style>
  <w:style w:styleId="Style_17_ch" w:type="character">
    <w:name w:val="Hyperlink"/>
    <w:link w:val="Style_17"/>
    <w:rPr>
      <w:color w:val="0000FF"/>
      <w:u w:val="single"/>
    </w:rPr>
  </w:style>
  <w:style w:styleId="Style_18" w:type="paragraph">
    <w:name w:val="Footnote"/>
    <w:link w:val="Style_18_ch"/>
    <w:pPr>
      <w:widowControl w:val="0"/>
      <w:ind w:firstLine="851" w:left="0"/>
      <w:jc w:val="both"/>
    </w:pPr>
    <w:rPr>
      <w:rFonts w:ascii="XO Thames" w:hAnsi="XO Thames"/>
    </w:rPr>
  </w:style>
  <w:style w:styleId="Style_18_ch" w:type="character">
    <w:name w:val="Footnote"/>
    <w:link w:val="Style_18"/>
    <w:rPr>
      <w:rFonts w:ascii="XO Thames" w:hAnsi="XO Thames"/>
    </w:rPr>
  </w:style>
  <w:style w:styleId="Style_19" w:type="paragraph">
    <w:name w:val="Гиперссылка4"/>
    <w:link w:val="Style_19_ch"/>
    <w:rPr>
      <w:color w:val="0000FF"/>
      <w:u w:val="single"/>
    </w:rPr>
  </w:style>
  <w:style w:styleId="Style_19_ch" w:type="character">
    <w:name w:val="Гиперссылка4"/>
    <w:link w:val="Style_19"/>
    <w:rPr>
      <w:color w:val="0000FF"/>
      <w:u w:val="single"/>
    </w:rPr>
  </w:style>
  <w:style w:styleId="Style_20" w:type="paragraph">
    <w:name w:val="toc 1"/>
    <w:next w:val="Style_2"/>
    <w:link w:val="Style_20_ch"/>
    <w:uiPriority w:val="39"/>
    <w:rPr>
      <w:rFonts w:ascii="XO Thames" w:hAnsi="XO Thames"/>
      <w:b w:val="1"/>
      <w:sz w:val="28"/>
    </w:rPr>
  </w:style>
  <w:style w:styleId="Style_20_ch" w:type="character">
    <w:name w:val="toc 1"/>
    <w:link w:val="Style_20"/>
    <w:rPr>
      <w:rFonts w:ascii="XO Thames" w:hAnsi="XO Thames"/>
      <w:b w:val="1"/>
      <w:sz w:val="28"/>
    </w:rPr>
  </w:style>
  <w:style w:styleId="Style_1" w:type="paragraph">
    <w:name w:val="Header and Footer"/>
    <w:link w:val="Style_1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1_ch" w:type="character">
    <w:name w:val="Header and Footer"/>
    <w:link w:val="Style_1"/>
    <w:rPr>
      <w:rFonts w:ascii="XO Thames" w:hAnsi="XO Thames"/>
      <w:sz w:val="28"/>
    </w:rPr>
  </w:style>
  <w:style w:styleId="Style_21" w:type="paragraph">
    <w:name w:val="Гиперссылка1"/>
    <w:link w:val="Style_21_ch"/>
    <w:rPr>
      <w:color w:val="0000FF"/>
      <w:u w:val="single"/>
    </w:rPr>
  </w:style>
  <w:style w:styleId="Style_21_ch" w:type="character">
    <w:name w:val="Гиперссылка1"/>
    <w:link w:val="Style_21"/>
    <w:rPr>
      <w:color w:val="0000FF"/>
      <w:u w:val="single"/>
    </w:rPr>
  </w:style>
  <w:style w:styleId="Style_22" w:type="paragraph">
    <w:name w:val="Default Paragraph Font"/>
    <w:link w:val="Style_22_ch"/>
  </w:style>
  <w:style w:styleId="Style_22_ch" w:type="character">
    <w:name w:val="Default Paragraph Font"/>
    <w:link w:val="Style_22"/>
  </w:style>
  <w:style w:styleId="Style_23" w:type="paragraph">
    <w:name w:val="toc 9"/>
    <w:next w:val="Style_2"/>
    <w:link w:val="Style_23_ch"/>
    <w:uiPriority w:val="39"/>
    <w:pPr>
      <w:widowControl w:val="0"/>
      <w:ind w:firstLine="0" w:left="1600"/>
    </w:pPr>
    <w:rPr>
      <w:rFonts w:ascii="XO Thames" w:hAnsi="XO Thames"/>
      <w:sz w:val="28"/>
    </w:rPr>
  </w:style>
  <w:style w:styleId="Style_23_ch" w:type="character">
    <w:name w:val="toc 9"/>
    <w:link w:val="Style_23"/>
    <w:rPr>
      <w:rFonts w:ascii="XO Thames" w:hAnsi="XO Thames"/>
      <w:sz w:val="28"/>
    </w:rPr>
  </w:style>
  <w:style w:styleId="Style_24" w:type="paragraph">
    <w:name w:val="toc 8"/>
    <w:next w:val="Style_2"/>
    <w:link w:val="Style_24_ch"/>
    <w:uiPriority w:val="39"/>
    <w:pPr>
      <w:widowControl w:val="0"/>
      <w:ind w:firstLine="0" w:left="1400"/>
    </w:pPr>
    <w:rPr>
      <w:rFonts w:ascii="XO Thames" w:hAnsi="XO Thames"/>
      <w:sz w:val="28"/>
    </w:rPr>
  </w:style>
  <w:style w:styleId="Style_24_ch" w:type="character">
    <w:name w:val="toc 8"/>
    <w:link w:val="Style_24"/>
    <w:rPr>
      <w:rFonts w:ascii="XO Thames" w:hAnsi="XO Thames"/>
      <w:sz w:val="28"/>
    </w:rPr>
  </w:style>
  <w:style w:styleId="Style_25" w:type="paragraph">
    <w:name w:val="Основной шрифт абзаца1"/>
    <w:link w:val="Style_25_ch"/>
  </w:style>
  <w:style w:styleId="Style_25_ch" w:type="character">
    <w:name w:val="Основной шрифт абзаца1"/>
    <w:link w:val="Style_25"/>
  </w:style>
  <w:style w:styleId="Style_26" w:type="paragraph">
    <w:name w:val="Основной шрифт абзаца3"/>
    <w:link w:val="Style_26_ch"/>
  </w:style>
  <w:style w:styleId="Style_26_ch" w:type="character">
    <w:name w:val="Основной шрифт абзаца3"/>
    <w:link w:val="Style_26"/>
  </w:style>
  <w:style w:styleId="Style_27" w:type="paragraph">
    <w:name w:val="toc 5"/>
    <w:next w:val="Style_2"/>
    <w:link w:val="Style_27_ch"/>
    <w:uiPriority w:val="39"/>
    <w:pPr>
      <w:widowControl w:val="0"/>
      <w:ind w:firstLine="0" w:left="800"/>
    </w:pPr>
    <w:rPr>
      <w:rFonts w:ascii="XO Thames" w:hAnsi="XO Thames"/>
      <w:sz w:val="28"/>
    </w:rPr>
  </w:style>
  <w:style w:styleId="Style_27_ch" w:type="character">
    <w:name w:val="toc 5"/>
    <w:link w:val="Style_27"/>
    <w:rPr>
      <w:rFonts w:ascii="XO Thames" w:hAnsi="XO Thames"/>
      <w:sz w:val="28"/>
    </w:rPr>
  </w:style>
  <w:style w:styleId="Style_28" w:type="paragraph">
    <w:name w:val="Гиперссылка2"/>
    <w:link w:val="Style_28_ch"/>
    <w:rPr>
      <w:color w:val="0000FF"/>
      <w:u w:val="single"/>
    </w:rPr>
  </w:style>
  <w:style w:styleId="Style_28_ch" w:type="character">
    <w:name w:val="Гиперссылка2"/>
    <w:link w:val="Style_28"/>
    <w:rPr>
      <w:color w:val="0000FF"/>
      <w:u w:val="single"/>
    </w:rPr>
  </w:style>
  <w:style w:styleId="Style_29" w:type="paragraph">
    <w:name w:val="Обычный1"/>
    <w:link w:val="Style_29_ch"/>
  </w:style>
  <w:style w:styleId="Style_29_ch" w:type="character">
    <w:name w:val="Обычный1"/>
    <w:link w:val="Style_29"/>
  </w:style>
  <w:style w:styleId="Style_30" w:type="paragraph">
    <w:name w:val="Гиперссылка3"/>
    <w:link w:val="Style_30_ch"/>
    <w:rPr>
      <w:color w:val="0000FF"/>
      <w:u w:val="single"/>
    </w:rPr>
  </w:style>
  <w:style w:styleId="Style_30_ch" w:type="character">
    <w:name w:val="Гиперссылка3"/>
    <w:link w:val="Style_30"/>
    <w:rPr>
      <w:color w:val="0000FF"/>
      <w:u w:val="single"/>
    </w:rPr>
  </w:style>
  <w:style w:styleId="Style_31" w:type="paragraph">
    <w:name w:val="Subtitle"/>
    <w:next w:val="Style_2"/>
    <w:link w:val="Style_31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31_ch" w:type="character">
    <w:name w:val="Subtitle"/>
    <w:link w:val="Style_31"/>
    <w:rPr>
      <w:rFonts w:ascii="XO Thames" w:hAnsi="XO Thames"/>
      <w:i w:val="1"/>
      <w:sz w:val="24"/>
    </w:rPr>
  </w:style>
  <w:style w:styleId="Style_32" w:type="paragraph">
    <w:name w:val="Title"/>
    <w:next w:val="Style_2"/>
    <w:link w:val="Style_32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2_ch" w:type="character">
    <w:name w:val="Title"/>
    <w:link w:val="Style_32"/>
    <w:rPr>
      <w:rFonts w:ascii="XO Thames" w:hAnsi="XO Thames"/>
      <w:b w:val="1"/>
      <w:caps w:val="1"/>
      <w:sz w:val="40"/>
    </w:rPr>
  </w:style>
  <w:style w:styleId="Style_33" w:type="paragraph">
    <w:name w:val="heading 4"/>
    <w:next w:val="Style_2"/>
    <w:link w:val="Style_33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3_ch" w:type="character">
    <w:name w:val="heading 4"/>
    <w:link w:val="Style_33"/>
    <w:rPr>
      <w:rFonts w:ascii="XO Thames" w:hAnsi="XO Thames"/>
      <w:b w:val="1"/>
      <w:sz w:val="24"/>
    </w:rPr>
  </w:style>
  <w:style w:styleId="Style_34" w:type="paragraph">
    <w:name w:val="Обычный1"/>
    <w:link w:val="Style_34_ch"/>
  </w:style>
  <w:style w:styleId="Style_34_ch" w:type="character">
    <w:name w:val="Обычный1"/>
    <w:link w:val="Style_34"/>
  </w:style>
  <w:style w:styleId="Style_35" w:type="paragraph">
    <w:name w:val="heading 2"/>
    <w:next w:val="Style_2"/>
    <w:link w:val="Style_35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5_ch" w:type="character">
    <w:name w:val="heading 2"/>
    <w:link w:val="Style_35"/>
    <w:rPr>
      <w:rFonts w:ascii="XO Thames" w:hAnsi="XO Thames"/>
      <w:b w:val="1"/>
      <w:sz w:val="28"/>
    </w:rPr>
  </w:style>
  <w:style w:default="1" w:styleId="Style_3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" w:type="table">
    <w:name w:val="Сетка таблицы1"/>
    <w:basedOn w:val="Style_36"/>
    <w:pPr>
      <w:widowControl w:val="0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7" w:type="table">
    <w:name w:val="Table Grid"/>
    <w:basedOn w:val="Style_36"/>
    <w:pPr>
      <w:widowControl w:val="0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.xml" Type="http://schemas.openxmlformats.org/officeDocument/2006/relationships/styles"/>
  <Relationship Id="rId1" Target="footer1.xml" Type="http://schemas.openxmlformats.org/officeDocument/2006/relationships/footer"/>
  <Relationship Id="rId2" Target="header2.xml" Type="http://schemas.openxmlformats.org/officeDocument/2006/relationships/header"/>
  <Relationship Id="rId3" Target="media/1.png" Type="http://schemas.openxmlformats.org/officeDocument/2006/relationships/image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9" Target="theme/theme1.xml" Type="http://schemas.openxmlformats.org/officeDocument/2006/relationships/theme"/>
  <Relationship Id="rId7" Target="stylesWithEffects.xml" Type="http://schemas.microsoft.com/office/2007/relationships/stylesWithEffects"/>
  <Relationship Id="rId5" Target="settings.xml" Type="http://schemas.openxmlformats.org/officeDocument/2006/relationships/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2025-12-17T10:44:26Z</dcterms:created>
  <dcterms:modified xsi:type="dcterms:W3CDTF">2026-01-10T08:08:22Z</dcterms:modified>
</cp:coreProperties>
</file>