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AF6DC6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97051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</w:t>
      </w:r>
      <w:r w:rsidR="00597051">
        <w:rPr>
          <w:sz w:val="28"/>
          <w:szCs w:val="28"/>
        </w:rPr>
        <w:t xml:space="preserve"> 09  </w:t>
      </w:r>
      <w:r w:rsidR="003B1CC0">
        <w:rPr>
          <w:sz w:val="28"/>
          <w:szCs w:val="28"/>
        </w:rPr>
        <w:t>ноября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3B1CC0">
        <w:rPr>
          <w:sz w:val="28"/>
          <w:szCs w:val="28"/>
        </w:rPr>
        <w:t>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</w:t>
      </w:r>
      <w:r w:rsidR="00C8571E">
        <w:rPr>
          <w:sz w:val="28"/>
          <w:szCs w:val="28"/>
        </w:rPr>
        <w:t xml:space="preserve">                    </w:t>
      </w:r>
      <w:r w:rsidR="003B1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3B1CC0">
        <w:rPr>
          <w:sz w:val="28"/>
          <w:szCs w:val="28"/>
        </w:rPr>
        <w:t>2</w:t>
      </w:r>
      <w:r>
        <w:rPr>
          <w:sz w:val="28"/>
          <w:szCs w:val="28"/>
        </w:rPr>
        <w:t>/</w:t>
      </w:r>
      <w:r w:rsidR="003B1CC0">
        <w:rPr>
          <w:sz w:val="28"/>
          <w:szCs w:val="28"/>
        </w:rPr>
        <w:t>1</w:t>
      </w:r>
    </w:p>
    <w:p w:rsidR="006F0438" w:rsidRPr="004030D3" w:rsidRDefault="006F0438" w:rsidP="00E94DE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30D3">
        <w:rPr>
          <w:rFonts w:ascii="Times New Roman" w:hAnsi="Times New Roman"/>
          <w:b/>
          <w:sz w:val="28"/>
          <w:szCs w:val="28"/>
        </w:rPr>
        <w:t xml:space="preserve">О </w:t>
      </w:r>
      <w:r w:rsidR="00EC5A28" w:rsidRPr="004030D3">
        <w:rPr>
          <w:rFonts w:ascii="Times New Roman" w:hAnsi="Times New Roman"/>
          <w:b/>
          <w:sz w:val="28"/>
          <w:szCs w:val="28"/>
        </w:rPr>
        <w:t>налог</w:t>
      </w:r>
      <w:r w:rsidR="00EC5A28">
        <w:rPr>
          <w:rFonts w:ascii="Times New Roman" w:hAnsi="Times New Roman"/>
          <w:b/>
          <w:sz w:val="28"/>
          <w:szCs w:val="28"/>
        </w:rPr>
        <w:t>е</w:t>
      </w:r>
      <w:r w:rsidR="00EC5A28" w:rsidRPr="004030D3">
        <w:rPr>
          <w:rFonts w:ascii="Times New Roman" w:hAnsi="Times New Roman"/>
          <w:b/>
          <w:sz w:val="28"/>
          <w:szCs w:val="28"/>
        </w:rPr>
        <w:t xml:space="preserve"> на имущество физических лиц </w:t>
      </w:r>
      <w:r w:rsidRPr="004030D3">
        <w:rPr>
          <w:rFonts w:ascii="Times New Roman" w:hAnsi="Times New Roman"/>
          <w:b/>
          <w:sz w:val="28"/>
          <w:szCs w:val="28"/>
        </w:rPr>
        <w:t>на территории муниципального образования Камлакское сельское поселение</w:t>
      </w:r>
    </w:p>
    <w:p w:rsidR="00EC5A28" w:rsidRDefault="00EC5A28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F0438" w:rsidRPr="00863B24" w:rsidRDefault="00EC5A28" w:rsidP="00E94DE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3B24">
        <w:rPr>
          <w:rFonts w:ascii="Times New Roman" w:hAnsi="Times New Roman"/>
          <w:sz w:val="28"/>
          <w:szCs w:val="28"/>
        </w:rPr>
        <w:t xml:space="preserve">В соответствии с подпунктом 2 пункта 1 статьи 14 Федерального закона от 6 октября 2003 года № 131- ФЗ  «Об общих принципах организации местного самоуправления в Российской Федерации», пунктом 4 статьи 12, статьями 399 и 406 Налогового кодекса Российской Федерации, </w:t>
      </w:r>
      <w:r w:rsidR="006F0438" w:rsidRPr="00863B24">
        <w:rPr>
          <w:rFonts w:ascii="Times New Roman" w:hAnsi="Times New Roman"/>
          <w:sz w:val="28"/>
          <w:szCs w:val="28"/>
        </w:rPr>
        <w:t>руководствуясь Уст</w:t>
      </w:r>
      <w:r w:rsidRPr="00863B24">
        <w:rPr>
          <w:rFonts w:ascii="Times New Roman" w:hAnsi="Times New Roman"/>
          <w:sz w:val="28"/>
          <w:szCs w:val="28"/>
        </w:rPr>
        <w:t>а</w:t>
      </w:r>
      <w:r w:rsidR="00597051">
        <w:rPr>
          <w:rFonts w:ascii="Times New Roman" w:hAnsi="Times New Roman"/>
          <w:sz w:val="28"/>
          <w:szCs w:val="28"/>
        </w:rPr>
        <w:t xml:space="preserve">вом муниципального образования </w:t>
      </w:r>
      <w:r w:rsidR="006F0438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 xml:space="preserve">, </w:t>
      </w:r>
      <w:r w:rsidR="0023082E" w:rsidRPr="00863B24">
        <w:rPr>
          <w:rFonts w:ascii="Times New Roman" w:hAnsi="Times New Roman"/>
          <w:sz w:val="28"/>
          <w:szCs w:val="28"/>
        </w:rPr>
        <w:t xml:space="preserve"> сельский Совет депутатов </w:t>
      </w:r>
      <w:r w:rsidR="0059705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23082E" w:rsidRPr="00863B2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597051">
        <w:rPr>
          <w:rFonts w:ascii="Times New Roman" w:hAnsi="Times New Roman"/>
          <w:sz w:val="28"/>
          <w:szCs w:val="28"/>
        </w:rPr>
        <w:t>,</w:t>
      </w:r>
    </w:p>
    <w:p w:rsidR="006F0438" w:rsidRPr="00863B24" w:rsidRDefault="006F0438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63B24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EC5A28" w:rsidRPr="00863B24" w:rsidRDefault="00EC5A28" w:rsidP="00E94DE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5A28" w:rsidRPr="00863B24" w:rsidRDefault="00EC5A28" w:rsidP="00E94DE4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3B24">
        <w:rPr>
          <w:rFonts w:ascii="Times New Roman" w:hAnsi="Times New Roman"/>
          <w:sz w:val="28"/>
          <w:szCs w:val="28"/>
          <w:lang w:eastAsia="ar-SA"/>
        </w:rPr>
        <w:t>Установить и ввести в действие с 1 января 2019 года налог на имущество физических лиц (далее – налог) обязательный к уплате на террито</w:t>
      </w:r>
      <w:r w:rsidR="00597051">
        <w:rPr>
          <w:rFonts w:ascii="Times New Roman" w:hAnsi="Times New Roman"/>
          <w:sz w:val="28"/>
          <w:szCs w:val="28"/>
          <w:lang w:eastAsia="ar-SA"/>
        </w:rPr>
        <w:t>рии муниципального образования Камлакское сельское поселение</w:t>
      </w:r>
      <w:r w:rsidRPr="00863B24">
        <w:rPr>
          <w:rFonts w:ascii="Times New Roman" w:hAnsi="Times New Roman"/>
          <w:sz w:val="28"/>
          <w:szCs w:val="28"/>
          <w:lang w:eastAsia="ar-SA"/>
        </w:rPr>
        <w:t>.</w:t>
      </w:r>
    </w:p>
    <w:p w:rsidR="00EC5A28" w:rsidRPr="00863B24" w:rsidRDefault="00EC5A28" w:rsidP="00E94DE4">
      <w:pPr>
        <w:pStyle w:val="ad"/>
        <w:numPr>
          <w:ilvl w:val="0"/>
          <w:numId w:val="3"/>
        </w:numPr>
        <w:ind w:left="0" w:firstLine="709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 w:rsidRPr="00863B24">
        <w:rPr>
          <w:rFonts w:cs="Times New Roman"/>
          <w:color w:val="auto"/>
          <w:sz w:val="28"/>
          <w:szCs w:val="28"/>
          <w:lang w:val="ru-RU" w:eastAsia="ar-SA"/>
        </w:rPr>
        <w:t>Установить следующие налоговые ставки по налогу:</w:t>
      </w:r>
    </w:p>
    <w:p w:rsidR="00EC5A28" w:rsidRPr="00863B24" w:rsidRDefault="00EC5A28" w:rsidP="00E94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B24">
        <w:rPr>
          <w:rFonts w:ascii="Times New Roman" w:hAnsi="Times New Roman"/>
          <w:sz w:val="28"/>
          <w:szCs w:val="28"/>
          <w:lang w:eastAsia="ar-SA"/>
        </w:rPr>
        <w:t xml:space="preserve">2.1. </w:t>
      </w:r>
      <w:r w:rsidRPr="00863B24">
        <w:rPr>
          <w:rFonts w:ascii="Times New Roman" w:hAnsi="Times New Roman"/>
          <w:sz w:val="28"/>
          <w:szCs w:val="28"/>
        </w:rPr>
        <w:t xml:space="preserve">В случае определения налоговой базы исходя из инвентаризационной стоимости налоговые ставки устанавливаются на основе умноженной на </w:t>
      </w:r>
      <w:hyperlink r:id="rId9" w:history="1">
        <w:r w:rsidRPr="00863B24">
          <w:rPr>
            <w:rFonts w:ascii="Times New Roman" w:hAnsi="Times New Roman"/>
            <w:sz w:val="28"/>
            <w:szCs w:val="28"/>
          </w:rPr>
          <w:t>коэффициент-дефлятор</w:t>
        </w:r>
      </w:hyperlink>
      <w:r w:rsidRPr="00863B24">
        <w:rPr>
          <w:rFonts w:ascii="Times New Roman" w:hAnsi="Times New Roman"/>
          <w:sz w:val="28"/>
          <w:szCs w:val="28"/>
        </w:rPr>
        <w:t xml:space="preserve">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объектов), расположенных в пределах одного муниципального образования, в следующих размерах:</w:t>
      </w:r>
    </w:p>
    <w:tbl>
      <w:tblPr>
        <w:tblStyle w:val="ae"/>
        <w:tblW w:w="0" w:type="auto"/>
        <w:jc w:val="center"/>
        <w:tblLook w:val="04A0"/>
      </w:tblPr>
      <w:tblGrid>
        <w:gridCol w:w="4785"/>
        <w:gridCol w:w="4785"/>
      </w:tblGrid>
      <w:tr w:rsidR="00EC5A28" w:rsidRPr="00863B24" w:rsidTr="0010446A">
        <w:trPr>
          <w:jc w:val="center"/>
        </w:trPr>
        <w:tc>
          <w:tcPr>
            <w:tcW w:w="4785" w:type="dxa"/>
            <w:vAlign w:val="center"/>
          </w:tcPr>
          <w:p w:rsidR="00EC5A28" w:rsidRPr="00863B24" w:rsidRDefault="00EC5A28" w:rsidP="00E94D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785" w:type="dxa"/>
            <w:vAlign w:val="center"/>
          </w:tcPr>
          <w:p w:rsidR="00EC5A28" w:rsidRPr="00863B24" w:rsidRDefault="00EC5A28" w:rsidP="00E94D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Ставка налога</w:t>
            </w:r>
          </w:p>
        </w:tc>
      </w:tr>
      <w:tr w:rsidR="00EC5A28" w:rsidRPr="00863B24" w:rsidTr="0010446A">
        <w:trPr>
          <w:jc w:val="center"/>
        </w:trPr>
        <w:tc>
          <w:tcPr>
            <w:tcW w:w="4785" w:type="dxa"/>
          </w:tcPr>
          <w:p w:rsidR="00EC5A28" w:rsidRPr="00863B24" w:rsidRDefault="00EC5A28" w:rsidP="00E94DE4">
            <w:pPr>
              <w:ind w:right="-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До 300 000 рублей включительно</w:t>
            </w:r>
          </w:p>
        </w:tc>
        <w:tc>
          <w:tcPr>
            <w:tcW w:w="4785" w:type="dxa"/>
          </w:tcPr>
          <w:p w:rsidR="00EC5A28" w:rsidRPr="00863B24" w:rsidRDefault="00EC5A28" w:rsidP="00E94DE4">
            <w:pPr>
              <w:ind w:right="-284"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 xml:space="preserve">0,1 процент </w:t>
            </w:r>
          </w:p>
        </w:tc>
      </w:tr>
      <w:tr w:rsidR="00EC5A28" w:rsidRPr="00863B24" w:rsidTr="0010446A">
        <w:trPr>
          <w:jc w:val="center"/>
        </w:trPr>
        <w:tc>
          <w:tcPr>
            <w:tcW w:w="4785" w:type="dxa"/>
          </w:tcPr>
          <w:p w:rsidR="00EC5A28" w:rsidRPr="00863B24" w:rsidRDefault="00EC5A28" w:rsidP="00E94D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Свыше 300 000 до 500 000 рублей включительно</w:t>
            </w:r>
          </w:p>
        </w:tc>
        <w:tc>
          <w:tcPr>
            <w:tcW w:w="4785" w:type="dxa"/>
          </w:tcPr>
          <w:p w:rsidR="00EC5A28" w:rsidRPr="00863B24" w:rsidRDefault="00EC5A28" w:rsidP="00E94DE4">
            <w:pPr>
              <w:ind w:right="-284"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 xml:space="preserve">0,2 процента </w:t>
            </w:r>
          </w:p>
        </w:tc>
      </w:tr>
      <w:tr w:rsidR="00EC5A28" w:rsidRPr="00863B24" w:rsidTr="0010446A">
        <w:trPr>
          <w:jc w:val="center"/>
        </w:trPr>
        <w:tc>
          <w:tcPr>
            <w:tcW w:w="4785" w:type="dxa"/>
          </w:tcPr>
          <w:p w:rsidR="00EC5A28" w:rsidRPr="00863B24" w:rsidRDefault="00EC5A28" w:rsidP="00E94DE4">
            <w:pPr>
              <w:ind w:right="-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Свыше 500 000 рублей</w:t>
            </w:r>
          </w:p>
        </w:tc>
        <w:tc>
          <w:tcPr>
            <w:tcW w:w="4785" w:type="dxa"/>
          </w:tcPr>
          <w:p w:rsidR="00EC5A28" w:rsidRPr="00863B24" w:rsidRDefault="00EC5A28" w:rsidP="00E94DE4">
            <w:pPr>
              <w:ind w:right="-284" w:firstLine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B24">
              <w:rPr>
                <w:rFonts w:ascii="Times New Roman" w:hAnsi="Times New Roman"/>
                <w:sz w:val="28"/>
                <w:szCs w:val="28"/>
              </w:rPr>
              <w:t>0,35 процента</w:t>
            </w:r>
          </w:p>
        </w:tc>
      </w:tr>
    </w:tbl>
    <w:p w:rsidR="00EC5A28" w:rsidRPr="00863B24" w:rsidRDefault="00EC5A28" w:rsidP="00E94DE4">
      <w:pPr>
        <w:pStyle w:val="ad"/>
        <w:widowControl/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color w:val="auto"/>
          <w:sz w:val="28"/>
          <w:szCs w:val="28"/>
          <w:lang w:val="ru-RU" w:eastAsia="ru-RU"/>
        </w:rPr>
      </w:pPr>
      <w:r w:rsidRPr="00863B24">
        <w:rPr>
          <w:rFonts w:cs="Times New Roman"/>
          <w:color w:val="auto"/>
          <w:sz w:val="28"/>
          <w:szCs w:val="28"/>
          <w:lang w:val="ru-RU" w:eastAsia="ar-SA"/>
        </w:rPr>
        <w:lastRenderedPageBreak/>
        <w:t xml:space="preserve"> </w:t>
      </w:r>
      <w:r w:rsidRPr="00863B24">
        <w:rPr>
          <w:rFonts w:cs="Times New Roman"/>
          <w:bCs/>
          <w:sz w:val="28"/>
          <w:szCs w:val="28"/>
          <w:lang w:val="ru-RU"/>
        </w:rPr>
        <w:t>0,7 процента в 2016 году, 0,9 процента в 2017 году, 1,1 процента в 2018 году, 1,3 процента в 2019 году, 1,5 процента в 2020 году, 2 процента в 2021 году и последующие годы</w:t>
      </w:r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 в отношении объектов налогообложения, включенных в перечень, определяемый в соответствии с </w:t>
      </w:r>
      <w:hyperlink r:id="rId10" w:history="1">
        <w:r w:rsidRPr="00863B24">
          <w:rPr>
            <w:rFonts w:cs="Times New Roman"/>
            <w:color w:val="auto"/>
            <w:sz w:val="28"/>
            <w:szCs w:val="28"/>
            <w:lang w:val="ru-RU" w:eastAsia="ru-RU"/>
          </w:rPr>
          <w:t>пунктом 7 статьи 378.2</w:t>
        </w:r>
      </w:hyperlink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 </w:t>
      </w:r>
      <w:r w:rsidRPr="00863B24">
        <w:rPr>
          <w:rFonts w:cs="Times New Roman"/>
          <w:color w:val="auto"/>
          <w:sz w:val="28"/>
          <w:szCs w:val="28"/>
          <w:lang w:val="ru-RU" w:eastAsia="ar-SA"/>
        </w:rPr>
        <w:t>Налогового кодекса Российской Федерации</w:t>
      </w:r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, в отношении объектов налогообложения, предусмотренных </w:t>
      </w:r>
      <w:hyperlink r:id="rId11" w:history="1">
        <w:r w:rsidRPr="00863B24">
          <w:rPr>
            <w:rFonts w:cs="Times New Roman"/>
            <w:color w:val="auto"/>
            <w:sz w:val="28"/>
            <w:szCs w:val="28"/>
            <w:lang w:val="ru-RU" w:eastAsia="ru-RU"/>
          </w:rPr>
          <w:t>абзацем вторым пункта 10 статьи 378.2</w:t>
        </w:r>
      </w:hyperlink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 </w:t>
      </w:r>
      <w:r w:rsidRPr="00863B24">
        <w:rPr>
          <w:rFonts w:cs="Times New Roman"/>
          <w:color w:val="auto"/>
          <w:sz w:val="28"/>
          <w:szCs w:val="28"/>
          <w:lang w:val="ru-RU" w:eastAsia="ar-SA"/>
        </w:rPr>
        <w:t>Налогового кодекса Российской Федерации</w:t>
      </w:r>
      <w:r w:rsidRPr="00863B24">
        <w:rPr>
          <w:rFonts w:cs="Times New Roman"/>
          <w:color w:val="auto"/>
          <w:sz w:val="28"/>
          <w:szCs w:val="28"/>
          <w:lang w:val="ru-RU" w:eastAsia="ru-RU"/>
        </w:rPr>
        <w:t>, налоговая база по которым определяется исходя из кадастровой стоимости указанных объектов налогообложения.</w:t>
      </w:r>
    </w:p>
    <w:p w:rsidR="00EC5A28" w:rsidRPr="00863B24" w:rsidRDefault="00EC5A28" w:rsidP="00E94DE4">
      <w:pPr>
        <w:pStyle w:val="ad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color w:val="auto"/>
          <w:sz w:val="28"/>
          <w:szCs w:val="28"/>
          <w:lang w:val="ru-RU" w:eastAsia="ru-RU"/>
        </w:rPr>
      </w:pPr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Налоговые льготы по налогу установлены пунктом 1 статьи 407 </w:t>
      </w:r>
      <w:r w:rsidRPr="00863B24">
        <w:rPr>
          <w:rFonts w:cs="Times New Roman"/>
          <w:color w:val="auto"/>
          <w:sz w:val="28"/>
          <w:szCs w:val="28"/>
          <w:lang w:val="ru-RU" w:eastAsia="ar-SA"/>
        </w:rPr>
        <w:t>Налогового кодекса Российской Федерации. В соответствии с пунктом 6 статьи 407 Налогового кодекса Российской Федерации ф</w:t>
      </w:r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изические лица, имеющие право на налоговые льготы, установленные законодательством о налогах и сборах, представляют в налоговый орган по своему выбору </w:t>
      </w:r>
      <w:hyperlink r:id="rId12" w:history="1">
        <w:r w:rsidRPr="00863B24">
          <w:rPr>
            <w:rFonts w:cs="Times New Roman"/>
            <w:color w:val="auto"/>
            <w:sz w:val="28"/>
            <w:szCs w:val="28"/>
            <w:lang w:val="ru-RU" w:eastAsia="ru-RU"/>
          </w:rPr>
          <w:t>заявление</w:t>
        </w:r>
      </w:hyperlink>
      <w:r w:rsidRPr="00863B24">
        <w:rPr>
          <w:rFonts w:cs="Times New Roman"/>
          <w:color w:val="auto"/>
          <w:sz w:val="28"/>
          <w:szCs w:val="28"/>
          <w:lang w:val="ru-RU" w:eastAsia="ru-RU"/>
        </w:rPr>
        <w:t xml:space="preserve"> о предоставлении налоговой льготы, а также вправе представить </w:t>
      </w:r>
      <w:hyperlink r:id="rId13" w:history="1">
        <w:r w:rsidRPr="00863B24">
          <w:rPr>
            <w:rFonts w:cs="Times New Roman"/>
            <w:color w:val="auto"/>
            <w:sz w:val="28"/>
            <w:szCs w:val="28"/>
            <w:lang w:val="ru-RU" w:eastAsia="ru-RU"/>
          </w:rPr>
          <w:t>документы</w:t>
        </w:r>
      </w:hyperlink>
      <w:r w:rsidRPr="00863B24">
        <w:rPr>
          <w:rFonts w:cs="Times New Roman"/>
          <w:color w:val="auto"/>
          <w:sz w:val="28"/>
          <w:szCs w:val="28"/>
          <w:lang w:val="ru-RU" w:eastAsia="ru-RU"/>
        </w:rPr>
        <w:t>, подтверждающие право налогоплательщика на налоговую льготу.</w:t>
      </w:r>
    </w:p>
    <w:p w:rsidR="007D40E2" w:rsidRDefault="00EC5A28" w:rsidP="007D40E2">
      <w:pPr>
        <w:pStyle w:val="ad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863B24">
        <w:rPr>
          <w:rFonts w:cs="Times New Roman"/>
          <w:color w:val="auto"/>
          <w:sz w:val="28"/>
          <w:szCs w:val="28"/>
          <w:lang w:val="ru-RU"/>
        </w:rPr>
        <w:t>Настоящее Решение</w:t>
      </w:r>
      <w:r w:rsidRPr="00863B24">
        <w:rPr>
          <w:rFonts w:cs="Times New Roman"/>
          <w:sz w:val="28"/>
          <w:szCs w:val="28"/>
          <w:lang w:val="ru-RU"/>
        </w:rPr>
        <w:t xml:space="preserve">  вступает в силу </w:t>
      </w:r>
      <w:r w:rsidRPr="00863B24">
        <w:rPr>
          <w:rFonts w:cs="Times New Roman"/>
          <w:color w:val="auto"/>
          <w:sz w:val="28"/>
          <w:szCs w:val="28"/>
          <w:lang w:val="ru-RU" w:eastAsia="ru-RU"/>
        </w:rPr>
        <w:t>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  <w:r w:rsidR="00686D11" w:rsidRPr="00863B24">
        <w:rPr>
          <w:rFonts w:cs="Times New Roman"/>
          <w:bCs/>
          <w:sz w:val="28"/>
          <w:szCs w:val="28"/>
          <w:lang w:val="ru-RU"/>
        </w:rPr>
        <w:t xml:space="preserve">  </w:t>
      </w:r>
    </w:p>
    <w:p w:rsidR="006F0438" w:rsidRPr="007D40E2" w:rsidRDefault="006F0438" w:rsidP="007D40E2">
      <w:pPr>
        <w:pStyle w:val="ad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7D40E2">
        <w:rPr>
          <w:sz w:val="28"/>
          <w:szCs w:val="28"/>
          <w:lang w:val="ru-RU"/>
        </w:rPr>
        <w:t xml:space="preserve">Признать утратившим силу Решение  сессии  сельского Совета депутатов </w:t>
      </w:r>
      <w:r w:rsidR="00597051">
        <w:rPr>
          <w:sz w:val="28"/>
          <w:szCs w:val="28"/>
          <w:lang w:val="ru-RU"/>
        </w:rPr>
        <w:t>муниципального образования Камлакское сельское поселение</w:t>
      </w:r>
      <w:r w:rsidR="00ED3CD8" w:rsidRPr="007D40E2">
        <w:rPr>
          <w:sz w:val="28"/>
          <w:szCs w:val="28"/>
          <w:lang w:val="ru-RU"/>
        </w:rPr>
        <w:t xml:space="preserve"> </w:t>
      </w:r>
      <w:r w:rsidRPr="007D40E2">
        <w:rPr>
          <w:sz w:val="28"/>
          <w:szCs w:val="28"/>
          <w:lang w:val="ru-RU"/>
        </w:rPr>
        <w:t xml:space="preserve">от </w:t>
      </w:r>
      <w:r w:rsidR="00146BBC" w:rsidRPr="007D40E2">
        <w:rPr>
          <w:sz w:val="28"/>
          <w:szCs w:val="28"/>
          <w:lang w:val="ru-RU"/>
        </w:rPr>
        <w:t>20.09</w:t>
      </w:r>
      <w:r w:rsidRPr="007D40E2">
        <w:rPr>
          <w:sz w:val="28"/>
          <w:szCs w:val="28"/>
          <w:lang w:val="ru-RU"/>
        </w:rPr>
        <w:t>.201</w:t>
      </w:r>
      <w:r w:rsidR="00146BBC" w:rsidRPr="007D40E2">
        <w:rPr>
          <w:sz w:val="28"/>
          <w:szCs w:val="28"/>
          <w:lang w:val="ru-RU"/>
        </w:rPr>
        <w:t>7</w:t>
      </w:r>
      <w:r w:rsidRPr="007D40E2">
        <w:rPr>
          <w:sz w:val="28"/>
          <w:szCs w:val="28"/>
          <w:lang w:val="ru-RU"/>
        </w:rPr>
        <w:t xml:space="preserve"> г. № 3</w:t>
      </w:r>
      <w:r w:rsidR="00146BBC" w:rsidRPr="007D40E2">
        <w:rPr>
          <w:sz w:val="28"/>
          <w:szCs w:val="28"/>
          <w:lang w:val="ru-RU"/>
        </w:rPr>
        <w:t>5</w:t>
      </w:r>
      <w:r w:rsidRPr="007D40E2">
        <w:rPr>
          <w:sz w:val="28"/>
          <w:szCs w:val="28"/>
          <w:lang w:val="ru-RU"/>
        </w:rPr>
        <w:t>/</w:t>
      </w:r>
      <w:r w:rsidR="00146BBC" w:rsidRPr="007D40E2">
        <w:rPr>
          <w:sz w:val="28"/>
          <w:szCs w:val="28"/>
          <w:lang w:val="ru-RU"/>
        </w:rPr>
        <w:t>4</w:t>
      </w:r>
      <w:r w:rsidRPr="007D40E2">
        <w:rPr>
          <w:sz w:val="28"/>
          <w:szCs w:val="28"/>
          <w:lang w:val="ru-RU"/>
        </w:rPr>
        <w:t xml:space="preserve"> «Об установлении на террит</w:t>
      </w:r>
      <w:r w:rsidR="00597051">
        <w:rPr>
          <w:sz w:val="28"/>
          <w:szCs w:val="28"/>
          <w:lang w:val="ru-RU"/>
        </w:rPr>
        <w:t xml:space="preserve">ории муниципального образования </w:t>
      </w:r>
      <w:r w:rsidRPr="007D40E2">
        <w:rPr>
          <w:sz w:val="28"/>
          <w:szCs w:val="28"/>
          <w:lang w:val="ru-RU"/>
        </w:rPr>
        <w:t>Камлакское сельское поселение налога на имущество физических лиц».</w:t>
      </w: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13636" w:rsidRPr="00863B24" w:rsidRDefault="00E13636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63B24">
        <w:rPr>
          <w:rFonts w:ascii="Times New Roman" w:hAnsi="Times New Roman"/>
          <w:sz w:val="28"/>
          <w:szCs w:val="28"/>
        </w:rPr>
        <w:t xml:space="preserve">Глава </w:t>
      </w:r>
      <w:r w:rsidR="005C6A10" w:rsidRPr="00863B24">
        <w:rPr>
          <w:rFonts w:ascii="Times New Roman" w:hAnsi="Times New Roman"/>
          <w:sz w:val="28"/>
          <w:szCs w:val="28"/>
        </w:rPr>
        <w:t xml:space="preserve">МО </w:t>
      </w:r>
      <w:r w:rsidRPr="00863B24">
        <w:rPr>
          <w:rFonts w:ascii="Times New Roman" w:hAnsi="Times New Roman"/>
          <w:sz w:val="28"/>
          <w:szCs w:val="28"/>
        </w:rPr>
        <w:t>Камлакское се</w:t>
      </w:r>
      <w:r w:rsidR="005C6A10" w:rsidRPr="00863B24">
        <w:rPr>
          <w:rFonts w:ascii="Times New Roman" w:hAnsi="Times New Roman"/>
          <w:sz w:val="28"/>
          <w:szCs w:val="28"/>
        </w:rPr>
        <w:t>льское поселение ________________</w:t>
      </w:r>
      <w:r w:rsidRPr="00863B24">
        <w:rPr>
          <w:rFonts w:ascii="Times New Roman" w:hAnsi="Times New Roman"/>
          <w:sz w:val="28"/>
          <w:szCs w:val="28"/>
        </w:rPr>
        <w:t xml:space="preserve"> </w:t>
      </w:r>
      <w:r w:rsidR="008D227C" w:rsidRPr="00863B24">
        <w:rPr>
          <w:rFonts w:ascii="Times New Roman" w:hAnsi="Times New Roman"/>
          <w:sz w:val="28"/>
          <w:szCs w:val="28"/>
        </w:rPr>
        <w:t>С.В. Соколов</w:t>
      </w:r>
    </w:p>
    <w:p w:rsidR="001D10DD" w:rsidRPr="00863B24" w:rsidRDefault="001D10DD" w:rsidP="00E94DE4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D10DD" w:rsidRPr="00863B24" w:rsidSect="00686D11">
      <w:headerReference w:type="default" r:id="rId14"/>
      <w:footerReference w:type="even" r:id="rId15"/>
      <w:footerReference w:type="default" r:id="rId16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AE7" w:rsidRDefault="00077AE7" w:rsidP="00330EE9">
      <w:pPr>
        <w:spacing w:after="0" w:line="240" w:lineRule="auto"/>
      </w:pPr>
      <w:r>
        <w:separator/>
      </w:r>
    </w:p>
  </w:endnote>
  <w:endnote w:type="continuationSeparator" w:id="0">
    <w:p w:rsidR="00077AE7" w:rsidRDefault="00077AE7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AF6DC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AF6DC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597051">
      <w:rPr>
        <w:noProof/>
      </w:rPr>
      <w:t>2</w:t>
    </w:r>
    <w:r>
      <w:fldChar w:fldCharType="end"/>
    </w:r>
  </w:p>
  <w:p w:rsidR="00B2426D" w:rsidRDefault="00077AE7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AE7" w:rsidRDefault="00077AE7" w:rsidP="00330EE9">
      <w:pPr>
        <w:spacing w:after="0" w:line="240" w:lineRule="auto"/>
      </w:pPr>
      <w:r>
        <w:separator/>
      </w:r>
    </w:p>
  </w:footnote>
  <w:footnote w:type="continuationSeparator" w:id="0">
    <w:p w:rsidR="00077AE7" w:rsidRDefault="00077AE7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077AE7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78F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AE7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35B"/>
    <w:rsid w:val="00103DEB"/>
    <w:rsid w:val="00105C58"/>
    <w:rsid w:val="00106084"/>
    <w:rsid w:val="001105D3"/>
    <w:rsid w:val="00110706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6BBC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82E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335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03A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CC0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17EB4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1BE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33E3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0F17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863F4"/>
    <w:rsid w:val="00592E8E"/>
    <w:rsid w:val="0059318F"/>
    <w:rsid w:val="00594977"/>
    <w:rsid w:val="005949BA"/>
    <w:rsid w:val="00594BA6"/>
    <w:rsid w:val="0059523B"/>
    <w:rsid w:val="00597051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6394"/>
    <w:rsid w:val="0061032B"/>
    <w:rsid w:val="006107E3"/>
    <w:rsid w:val="006108ED"/>
    <w:rsid w:val="00612FC2"/>
    <w:rsid w:val="0061343B"/>
    <w:rsid w:val="00613C2D"/>
    <w:rsid w:val="00614006"/>
    <w:rsid w:val="00614B9A"/>
    <w:rsid w:val="006158BD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053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6D11"/>
    <w:rsid w:val="00687D99"/>
    <w:rsid w:val="006917C3"/>
    <w:rsid w:val="00691C1A"/>
    <w:rsid w:val="00694F34"/>
    <w:rsid w:val="006960C2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438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0E2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B24"/>
    <w:rsid w:val="00863EB8"/>
    <w:rsid w:val="008641FC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4A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227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AD7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57D4"/>
    <w:rsid w:val="009276E0"/>
    <w:rsid w:val="009303F8"/>
    <w:rsid w:val="0093058E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3AF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4F5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5A37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6DC6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5736C"/>
    <w:rsid w:val="00B608BA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469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2F8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6A61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44B1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571E"/>
    <w:rsid w:val="00C86D1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2CB9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94DE4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B7F97"/>
    <w:rsid w:val="00EC0451"/>
    <w:rsid w:val="00EC08B8"/>
    <w:rsid w:val="00EC0E8E"/>
    <w:rsid w:val="00EC2CB7"/>
    <w:rsid w:val="00EC2DE3"/>
    <w:rsid w:val="00EC5A28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CD8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EF781F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1E69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4AD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F043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D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A3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EC5A2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  <w:style w:type="table" w:styleId="ae">
    <w:name w:val="Table Grid"/>
    <w:basedOn w:val="a1"/>
    <w:rsid w:val="00EC5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76658E83AD1BD21219B04AE7EF7CF21FABABAEA472C4233F756E7839F3820F23912FA846B820ACD4EE7E946FDC547D1969DE9F373BCCC7BB0rC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6658E83AD1BD21219B04AE7EF7CF21FABAB8E34F284233F756E7839F3820F23912FA846B820ACF4CE7E946FDC547D1969DE9F373BCCC7BB0rC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99A3D859CECA6DCFEEEE2658F025DD5F198CC1F2C30801513344AA51C3B42CACDCB572C33CF1DF30A73FEBA21F91317AC5781264B3Bo9i9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99A3D859CECA6DCFEEEE2658F025DD5F198CC1F2C30801513344AA51C3B42CACDCB572C36C810F30A73FEBA21F91317AC5781264B3Bo9i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90A3542B74DC04FC14AB585416C0F378A383F3A90BDB531BA67EF02BAF30E50C582B80A1BACDEDA42E7910EDC96D17F0BFA8AFEA3E4D8Y0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0C121-58F3-4C83-8CC1-476BD82B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59</cp:revision>
  <cp:lastPrinted>2018-11-20T07:49:00Z</cp:lastPrinted>
  <dcterms:created xsi:type="dcterms:W3CDTF">2017-09-06T10:58:00Z</dcterms:created>
  <dcterms:modified xsi:type="dcterms:W3CDTF">2018-11-20T07:49:00Z</dcterms:modified>
</cp:coreProperties>
</file>