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AB9" w:rsidRPr="00D13AB9" w:rsidRDefault="00D13AB9" w:rsidP="00D13AB9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13AB9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Прокуратура разъясняет: «С 1 марта 2025 года будет запрещена продажа безалкогольных энергетиков несовершеннолетним»</w:t>
      </w:r>
    </w:p>
    <w:p w:rsidR="00D13AB9" w:rsidRPr="00D13AB9" w:rsidRDefault="00D13AB9" w:rsidP="00D13AB9">
      <w:pPr>
        <w:shd w:val="clear" w:color="auto" w:fill="FFFFFF"/>
        <w:contextualSpacing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D13AB9" w:rsidRPr="00313CAD" w:rsidRDefault="00D13AB9" w:rsidP="00D13AB9">
      <w:pPr>
        <w:pStyle w:val="a3"/>
        <w:shd w:val="clear" w:color="auto" w:fill="FFFFFF"/>
        <w:spacing w:before="0" w:beforeAutospacing="0"/>
        <w:ind w:right="-284" w:firstLine="567"/>
        <w:contextualSpacing/>
        <w:jc w:val="both"/>
        <w:rPr>
          <w:color w:val="333333"/>
          <w:sz w:val="28"/>
          <w:szCs w:val="28"/>
        </w:rPr>
      </w:pPr>
      <w:proofErr w:type="gramStart"/>
      <w:r w:rsidRPr="00313CAD">
        <w:rPr>
          <w:color w:val="000000"/>
          <w:sz w:val="28"/>
          <w:szCs w:val="28"/>
        </w:rPr>
        <w:t>С вступлением в силу 1 марта 2025 года Федерального закона от 08.08.2024 № 304-ФЗ «О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«Об общих принципах организации публичной власти в субъектах Российской Федерации» (далее – Закон) будет запрещена продажа несовершеннолетним безалкогольных тонизирующих напитков (в том числе энергетических).</w:t>
      </w:r>
      <w:proofErr w:type="gramEnd"/>
      <w:r w:rsidRPr="00313CAD">
        <w:rPr>
          <w:color w:val="000000"/>
          <w:sz w:val="28"/>
          <w:szCs w:val="28"/>
        </w:rPr>
        <w:t xml:space="preserve"> Исключениями являются чай, кофе и напитки на их основе.</w:t>
      </w:r>
    </w:p>
    <w:p w:rsidR="00D13AB9" w:rsidRPr="00313CAD" w:rsidRDefault="00D13AB9" w:rsidP="00D13AB9">
      <w:pPr>
        <w:pStyle w:val="a3"/>
        <w:shd w:val="clear" w:color="auto" w:fill="FFFFFF"/>
        <w:spacing w:before="0" w:beforeAutospacing="0"/>
        <w:ind w:right="-284" w:firstLine="567"/>
        <w:contextualSpacing/>
        <w:jc w:val="both"/>
        <w:rPr>
          <w:color w:val="333333"/>
          <w:sz w:val="28"/>
          <w:szCs w:val="28"/>
        </w:rPr>
      </w:pPr>
      <w:r w:rsidRPr="00313CAD">
        <w:rPr>
          <w:color w:val="000000"/>
          <w:sz w:val="28"/>
          <w:szCs w:val="28"/>
        </w:rPr>
        <w:t>В случае возникновения у продавца напитков сомнений в достижении покупателем возраста совершеннолетия, он вправе потребовать у покупателя предъявления документа, удостоверяющего его возраст. При отсутствии у покупателя такого документа, в случае сомнений в достижении им возраста 18 лет, продавец отказывает в продаже безалкогольных тонизирующих напитков (в том числе энергетических).</w:t>
      </w:r>
    </w:p>
    <w:p w:rsidR="00D13AB9" w:rsidRPr="00313CAD" w:rsidRDefault="00D13AB9" w:rsidP="00D13AB9">
      <w:pPr>
        <w:pStyle w:val="a3"/>
        <w:shd w:val="clear" w:color="auto" w:fill="FFFFFF"/>
        <w:spacing w:before="0" w:beforeAutospacing="0"/>
        <w:ind w:right="-284" w:firstLine="567"/>
        <w:contextualSpacing/>
        <w:jc w:val="both"/>
        <w:rPr>
          <w:color w:val="333333"/>
          <w:sz w:val="28"/>
          <w:szCs w:val="28"/>
        </w:rPr>
      </w:pPr>
      <w:r w:rsidRPr="00313CAD">
        <w:rPr>
          <w:color w:val="000000"/>
          <w:sz w:val="28"/>
          <w:szCs w:val="28"/>
        </w:rPr>
        <w:t>Законом предоставляются полномочия субъектам Российской Федерации по установлению ограничений времени и мест продажи безалкогольных тонизирующих напитков.</w:t>
      </w:r>
    </w:p>
    <w:p w:rsidR="00D13AB9" w:rsidRPr="00313CAD" w:rsidRDefault="00D13AB9" w:rsidP="00D13AB9">
      <w:pPr>
        <w:pStyle w:val="a3"/>
        <w:shd w:val="clear" w:color="auto" w:fill="FFFFFF"/>
        <w:spacing w:before="0" w:beforeAutospacing="0"/>
        <w:ind w:right="-284" w:firstLine="567"/>
        <w:contextualSpacing/>
        <w:jc w:val="both"/>
        <w:rPr>
          <w:color w:val="333333"/>
          <w:sz w:val="28"/>
          <w:szCs w:val="28"/>
        </w:rPr>
      </w:pPr>
      <w:proofErr w:type="gramStart"/>
      <w:r w:rsidRPr="00313CAD">
        <w:rPr>
          <w:color w:val="000000"/>
          <w:sz w:val="28"/>
          <w:szCs w:val="28"/>
        </w:rPr>
        <w:t>Контроль за</w:t>
      </w:r>
      <w:proofErr w:type="gramEnd"/>
      <w:r w:rsidRPr="00313CAD">
        <w:rPr>
          <w:color w:val="000000"/>
          <w:sz w:val="28"/>
          <w:szCs w:val="28"/>
        </w:rPr>
        <w:t xml:space="preserve"> соблюдением обозначенных требований осуществляют уполномоченные исполнительные органы субъектов Российской Федерации без проведения плановых контрольных (надзорных) мероприятий.</w:t>
      </w:r>
    </w:p>
    <w:p w:rsidR="00D13AB9" w:rsidRDefault="00D13AB9" w:rsidP="00D13AB9">
      <w:pPr>
        <w:pStyle w:val="a3"/>
        <w:spacing w:after="165" w:afterAutospacing="0"/>
        <w:ind w:right="-284"/>
        <w:contextualSpacing/>
        <w:jc w:val="both"/>
        <w:rPr>
          <w:color w:val="000000"/>
          <w:sz w:val="28"/>
          <w:szCs w:val="28"/>
        </w:rPr>
      </w:pPr>
    </w:p>
    <w:p w:rsidR="00D13AB9" w:rsidRDefault="00D13AB9" w:rsidP="00D13AB9">
      <w:pPr>
        <w:pStyle w:val="a3"/>
        <w:spacing w:after="165" w:afterAutospacing="0"/>
        <w:ind w:right="-284"/>
        <w:contextualSpacing/>
        <w:jc w:val="both"/>
        <w:rPr>
          <w:color w:val="000000"/>
          <w:sz w:val="28"/>
          <w:szCs w:val="28"/>
        </w:rPr>
      </w:pPr>
    </w:p>
    <w:p w:rsidR="00D13AB9" w:rsidRPr="00B949A5" w:rsidRDefault="00D13AB9" w:rsidP="00D13AB9">
      <w:pPr>
        <w:pStyle w:val="a3"/>
        <w:spacing w:after="165" w:afterAutospacing="0"/>
        <w:ind w:right="-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Прокурор </w:t>
      </w:r>
      <w:proofErr w:type="spellStart"/>
      <w:r>
        <w:rPr>
          <w:color w:val="000000"/>
          <w:sz w:val="28"/>
          <w:szCs w:val="28"/>
        </w:rPr>
        <w:t>Шебалинского</w:t>
      </w:r>
      <w:proofErr w:type="spellEnd"/>
      <w:r>
        <w:rPr>
          <w:color w:val="000000"/>
          <w:sz w:val="28"/>
          <w:szCs w:val="28"/>
        </w:rPr>
        <w:t xml:space="preserve"> района                                                       А.В. </w:t>
      </w:r>
      <w:proofErr w:type="spellStart"/>
      <w:r>
        <w:rPr>
          <w:color w:val="000000"/>
          <w:sz w:val="28"/>
          <w:szCs w:val="28"/>
        </w:rPr>
        <w:t>Деревягин</w:t>
      </w:r>
      <w:proofErr w:type="spellEnd"/>
    </w:p>
    <w:p w:rsidR="00D13AB9" w:rsidRDefault="00D13AB9" w:rsidP="00D13AB9">
      <w:pPr>
        <w:shd w:val="clear" w:color="auto" w:fill="FFFFFF"/>
        <w:spacing w:line="540" w:lineRule="atLeast"/>
        <w:jc w:val="both"/>
        <w:rPr>
          <w:b/>
          <w:bCs/>
          <w:color w:val="333333"/>
          <w:sz w:val="28"/>
          <w:szCs w:val="28"/>
        </w:rPr>
      </w:pPr>
    </w:p>
    <w:p w:rsidR="00D13AB9" w:rsidRDefault="00D13AB9" w:rsidP="00D13AB9">
      <w:pPr>
        <w:shd w:val="clear" w:color="auto" w:fill="FFFFFF"/>
        <w:spacing w:line="540" w:lineRule="atLeast"/>
        <w:jc w:val="both"/>
        <w:rPr>
          <w:b/>
          <w:bCs/>
          <w:color w:val="333333"/>
          <w:sz w:val="28"/>
          <w:szCs w:val="28"/>
        </w:rPr>
      </w:pPr>
    </w:p>
    <w:p w:rsidR="00C14278" w:rsidRDefault="00C14278"/>
    <w:sectPr w:rsidR="00C14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13AB9"/>
    <w:rsid w:val="00C14278"/>
    <w:rsid w:val="00D13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13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>Microsoft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2024-12-05T04:02:00Z</dcterms:created>
  <dcterms:modified xsi:type="dcterms:W3CDTF">2024-12-05T04:03:00Z</dcterms:modified>
</cp:coreProperties>
</file>