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1B4" w:rsidRDefault="000F1AB1" w:rsidP="00DA21B4">
      <w:pPr>
        <w:rPr>
          <w:sz w:val="28"/>
          <w:szCs w:val="28"/>
        </w:rPr>
      </w:pPr>
      <w:r w:rsidRPr="000F1AB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44pt;margin-top:-9.3pt;width:194.4pt;height:86.7pt;z-index:251661312" stroked="f">
            <v:textbox style="mso-next-textbox:#_x0000_s1027">
              <w:txbxContent>
                <w:p w:rsidR="00DA21B4" w:rsidRDefault="00DA21B4" w:rsidP="00DA21B4">
                  <w:pPr>
                    <w:pStyle w:val="a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DA21B4" w:rsidRDefault="00DA21B4" w:rsidP="00DA21B4">
                  <w:pPr>
                    <w:pStyle w:val="a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DA21B4" w:rsidRDefault="00DA21B4" w:rsidP="00DA21B4">
                  <w:pPr>
                    <w:pStyle w:val="a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DA21B4" w:rsidRDefault="00DA21B4" w:rsidP="00DA21B4">
                  <w:pPr>
                    <w:pStyle w:val="a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DA21B4" w:rsidRDefault="00DA21B4" w:rsidP="00DA21B4">
                  <w:pPr>
                    <w:pStyle w:val="a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DA21B4" w:rsidRDefault="00DA21B4" w:rsidP="00DA21B4">
                  <w:pPr>
                    <w:pStyle w:val="a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DA21B4" w:rsidRDefault="00DA21B4" w:rsidP="00DA21B4">
                  <w:pPr>
                    <w:pStyle w:val="a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DA21B4" w:rsidRPr="004119C6" w:rsidRDefault="00DA21B4" w:rsidP="00DA21B4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</w:t>
                  </w:r>
                </w:p>
              </w:txbxContent>
            </v:textbox>
          </v:shape>
        </w:pict>
      </w:r>
      <w:r w:rsidRPr="000F1AB1">
        <w:pict>
          <v:shape id="_x0000_s1028" type="#_x0000_t202" style="position:absolute;left:0;text-align:left;margin-left:286pt;margin-top:-9.3pt;width:180pt;height:93pt;z-index:251662336" stroked="f">
            <v:textbox style="mso-next-textbox:#_x0000_s1028">
              <w:txbxContent>
                <w:p w:rsidR="00DA21B4" w:rsidRDefault="00DA21B4" w:rsidP="00DA21B4">
                  <w:pPr>
                    <w:pStyle w:val="a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DA21B4" w:rsidRDefault="00DA21B4" w:rsidP="00DA21B4">
                  <w:pPr>
                    <w:pStyle w:val="a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DA21B4" w:rsidRDefault="00DA21B4" w:rsidP="00DA21B4">
                  <w:pPr>
                    <w:pStyle w:val="a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DA21B4" w:rsidRDefault="00DA21B4" w:rsidP="00DA21B4">
                  <w:pPr>
                    <w:pStyle w:val="a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DA21B4" w:rsidRDefault="00DA21B4" w:rsidP="00DA21B4">
                  <w:pPr>
                    <w:pStyle w:val="a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  <w:p w:rsidR="00DA21B4" w:rsidRPr="00DF5328" w:rsidRDefault="00DA21B4" w:rsidP="00DA21B4">
                  <w:pPr>
                    <w:jc w:val="center"/>
                  </w:pPr>
                </w:p>
              </w:txbxContent>
            </v:textbox>
          </v:shape>
        </w:pict>
      </w:r>
      <w:r w:rsidR="00DA21B4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2374900</wp:posOffset>
            </wp:positionH>
            <wp:positionV relativeFrom="paragraph">
              <wp:posOffset>-137160</wp:posOffset>
            </wp:positionV>
            <wp:extent cx="914400" cy="1200150"/>
            <wp:effectExtent l="19050" t="0" r="0" b="0"/>
            <wp:wrapTopAndBottom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A21B4" w:rsidRDefault="00A83244" w:rsidP="00DA21B4">
      <w:pPr>
        <w:tabs>
          <w:tab w:val="left" w:pos="3885"/>
          <w:tab w:val="left" w:pos="7095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C1418B">
        <w:rPr>
          <w:b/>
          <w:sz w:val="28"/>
          <w:szCs w:val="28"/>
        </w:rPr>
        <w:t xml:space="preserve"> </w:t>
      </w:r>
      <w:r w:rsidR="00DA21B4">
        <w:rPr>
          <w:b/>
          <w:sz w:val="28"/>
          <w:szCs w:val="28"/>
        </w:rPr>
        <w:t xml:space="preserve">РЕШЕНИЕ                             </w:t>
      </w:r>
      <w:r w:rsidR="00C1418B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 xml:space="preserve">      </w:t>
      </w:r>
      <w:r w:rsidR="00DA21B4">
        <w:rPr>
          <w:b/>
          <w:sz w:val="28"/>
          <w:szCs w:val="28"/>
        </w:rPr>
        <w:t xml:space="preserve">         ЧЕЧИМ</w:t>
      </w:r>
    </w:p>
    <w:p w:rsidR="00DA21B4" w:rsidRPr="00A83244" w:rsidRDefault="0001253B" w:rsidP="00DA21B4">
      <w:pPr>
        <w:pStyle w:val="p1"/>
        <w:jc w:val="both"/>
        <w:rPr>
          <w:b/>
          <w:sz w:val="28"/>
          <w:szCs w:val="28"/>
        </w:rPr>
      </w:pPr>
      <w:r w:rsidRPr="00A83244">
        <w:rPr>
          <w:b/>
          <w:sz w:val="28"/>
          <w:szCs w:val="28"/>
        </w:rPr>
        <w:t>26</w:t>
      </w:r>
      <w:r w:rsidR="00DA21B4" w:rsidRPr="00A83244">
        <w:rPr>
          <w:b/>
          <w:sz w:val="28"/>
          <w:szCs w:val="28"/>
        </w:rPr>
        <w:t xml:space="preserve"> сентября 2025 года               с. </w:t>
      </w:r>
      <w:proofErr w:type="spellStart"/>
      <w:r w:rsidR="00DA21B4" w:rsidRPr="00A83244">
        <w:rPr>
          <w:b/>
          <w:sz w:val="28"/>
          <w:szCs w:val="28"/>
        </w:rPr>
        <w:t>Камлак</w:t>
      </w:r>
      <w:proofErr w:type="spellEnd"/>
      <w:r w:rsidR="00DA21B4" w:rsidRPr="00A83244">
        <w:rPr>
          <w:b/>
          <w:sz w:val="28"/>
          <w:szCs w:val="28"/>
        </w:rPr>
        <w:t xml:space="preserve">               </w:t>
      </w:r>
      <w:r w:rsidR="00A83244">
        <w:rPr>
          <w:b/>
          <w:sz w:val="28"/>
          <w:szCs w:val="28"/>
        </w:rPr>
        <w:t xml:space="preserve"> </w:t>
      </w:r>
      <w:r w:rsidR="00DA21B4" w:rsidRPr="00A83244">
        <w:rPr>
          <w:b/>
          <w:sz w:val="28"/>
          <w:szCs w:val="28"/>
        </w:rPr>
        <w:t xml:space="preserve">        № 18/2</w:t>
      </w:r>
    </w:p>
    <w:p w:rsidR="000C6A58" w:rsidRDefault="000C6A58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22"/>
      </w:tblGrid>
      <w:tr w:rsidR="00DD17C0" w:rsidRPr="00E72924" w:rsidTr="00FE4909">
        <w:trPr>
          <w:trHeight w:val="1494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p w:rsidR="00DD17C0" w:rsidRPr="00E34F56" w:rsidRDefault="00DA21B4" w:rsidP="00FE4909">
            <w:pPr>
              <w:pStyle w:val="p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DD17C0" w:rsidRPr="00E34F56">
              <w:rPr>
                <w:b/>
                <w:sz w:val="28"/>
                <w:szCs w:val="28"/>
              </w:rPr>
              <w:t xml:space="preserve"> внесении изменений в Правила землепользования и застройки муниципального образования </w:t>
            </w:r>
            <w:proofErr w:type="spellStart"/>
            <w:r w:rsidR="00DD17C0" w:rsidRPr="00E34F56">
              <w:rPr>
                <w:b/>
                <w:sz w:val="28"/>
                <w:szCs w:val="28"/>
              </w:rPr>
              <w:t>Камлакское</w:t>
            </w:r>
            <w:proofErr w:type="spellEnd"/>
            <w:r w:rsidR="00DD17C0" w:rsidRPr="00E34F56">
              <w:rPr>
                <w:b/>
                <w:sz w:val="28"/>
                <w:szCs w:val="28"/>
              </w:rPr>
              <w:t xml:space="preserve"> сельское поселение</w:t>
            </w:r>
            <w:r w:rsidR="0035683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DD17C0" w:rsidRPr="00E34F56">
              <w:rPr>
                <w:b/>
                <w:sz w:val="28"/>
                <w:szCs w:val="28"/>
              </w:rPr>
              <w:t>Шебалинского</w:t>
            </w:r>
            <w:proofErr w:type="spellEnd"/>
            <w:r w:rsidR="00DD17C0" w:rsidRPr="00E34F56">
              <w:rPr>
                <w:b/>
                <w:sz w:val="28"/>
                <w:szCs w:val="28"/>
              </w:rPr>
              <w:t xml:space="preserve"> района Республики Алтай</w:t>
            </w:r>
          </w:p>
          <w:p w:rsidR="00DD17C0" w:rsidRPr="00E72924" w:rsidRDefault="00DD17C0" w:rsidP="00FE4909">
            <w:pPr>
              <w:widowControl/>
              <w:suppressAutoHyphens/>
              <w:autoSpaceDE/>
              <w:autoSpaceDN/>
              <w:adjustRightInd/>
              <w:jc w:val="center"/>
              <w:rPr>
                <w:sz w:val="27"/>
                <w:szCs w:val="27"/>
              </w:rPr>
            </w:pPr>
          </w:p>
        </w:tc>
      </w:tr>
    </w:tbl>
    <w:p w:rsidR="00DD17C0" w:rsidRPr="002325C4" w:rsidRDefault="00DD17C0" w:rsidP="00DD17C0">
      <w:pPr>
        <w:tabs>
          <w:tab w:val="left" w:pos="709"/>
        </w:tabs>
        <w:ind w:firstLine="540"/>
        <w:rPr>
          <w:sz w:val="28"/>
          <w:szCs w:val="28"/>
        </w:rPr>
      </w:pPr>
      <w:proofErr w:type="gramStart"/>
      <w:r w:rsidRPr="002325C4">
        <w:rPr>
          <w:rStyle w:val="FontStyle16"/>
          <w:sz w:val="28"/>
          <w:szCs w:val="28"/>
        </w:rPr>
        <w:t xml:space="preserve">Руководствуясь </w:t>
      </w:r>
      <w:r w:rsidRPr="002325C4">
        <w:rPr>
          <w:sz w:val="28"/>
          <w:szCs w:val="28"/>
        </w:rPr>
        <w:t>Градостроительным кодексом Российской Федерации, Земельным кодексом Российской Федерации, Федеральным законом от 06.10.2003 г. N 131-ФЗ "Об общих принципах организации местного самоуправления в Российской Федерации", ст. 7 Федерального закона от 14.03.2022 г. № 58-ФЗ «О внесении изменений в отдельные законодательные акты Российской Федерации»</w:t>
      </w:r>
      <w:r w:rsidRPr="002325C4">
        <w:rPr>
          <w:rStyle w:val="FontStyle16"/>
          <w:sz w:val="28"/>
          <w:szCs w:val="28"/>
        </w:rPr>
        <w:t>, в целях обеспече</w:t>
      </w:r>
      <w:r w:rsidR="0035683E">
        <w:rPr>
          <w:rStyle w:val="FontStyle16"/>
          <w:sz w:val="28"/>
          <w:szCs w:val="28"/>
        </w:rPr>
        <w:t xml:space="preserve">ния муниципального образования </w:t>
      </w:r>
      <w:proofErr w:type="spellStart"/>
      <w:r w:rsidR="0035683E">
        <w:rPr>
          <w:rStyle w:val="FontStyle16"/>
          <w:sz w:val="28"/>
          <w:szCs w:val="28"/>
        </w:rPr>
        <w:t>Камлакское</w:t>
      </w:r>
      <w:proofErr w:type="spellEnd"/>
      <w:r w:rsidR="0035683E">
        <w:rPr>
          <w:rStyle w:val="FontStyle16"/>
          <w:sz w:val="28"/>
          <w:szCs w:val="28"/>
        </w:rPr>
        <w:t xml:space="preserve"> сельское поселение</w:t>
      </w:r>
      <w:r w:rsidRPr="002325C4">
        <w:rPr>
          <w:rStyle w:val="FontStyle16"/>
          <w:sz w:val="28"/>
          <w:szCs w:val="28"/>
        </w:rPr>
        <w:t xml:space="preserve"> актуальной документацией градостроительного планирования, Уста</w:t>
      </w:r>
      <w:r w:rsidR="0035683E">
        <w:rPr>
          <w:rStyle w:val="FontStyle16"/>
          <w:sz w:val="28"/>
          <w:szCs w:val="28"/>
        </w:rPr>
        <w:t xml:space="preserve">вом муниципального образования </w:t>
      </w:r>
      <w:proofErr w:type="spellStart"/>
      <w:r w:rsidR="0035683E">
        <w:rPr>
          <w:rStyle w:val="FontStyle16"/>
          <w:sz w:val="28"/>
          <w:szCs w:val="28"/>
        </w:rPr>
        <w:t>Камлакское</w:t>
      </w:r>
      <w:proofErr w:type="spellEnd"/>
      <w:r w:rsidR="0035683E">
        <w:rPr>
          <w:rStyle w:val="FontStyle16"/>
          <w:sz w:val="28"/>
          <w:szCs w:val="28"/>
        </w:rPr>
        <w:t xml:space="preserve"> сельское поселение</w:t>
      </w:r>
      <w:proofErr w:type="gramEnd"/>
      <w:r w:rsidRPr="002325C4">
        <w:rPr>
          <w:rStyle w:val="FontStyle16"/>
          <w:sz w:val="28"/>
          <w:szCs w:val="28"/>
        </w:rPr>
        <w:t xml:space="preserve"> </w:t>
      </w:r>
      <w:proofErr w:type="spellStart"/>
      <w:r w:rsidRPr="002325C4">
        <w:rPr>
          <w:rStyle w:val="FontStyle16"/>
          <w:sz w:val="28"/>
          <w:szCs w:val="28"/>
        </w:rPr>
        <w:t>Шебалинского</w:t>
      </w:r>
      <w:proofErr w:type="spellEnd"/>
      <w:r w:rsidRPr="002325C4">
        <w:rPr>
          <w:rStyle w:val="FontStyle16"/>
          <w:sz w:val="28"/>
          <w:szCs w:val="28"/>
        </w:rPr>
        <w:t xml:space="preserve"> района Республики Алтай</w:t>
      </w:r>
      <w:proofErr w:type="gramStart"/>
      <w:r w:rsidRPr="002325C4">
        <w:rPr>
          <w:rStyle w:val="FontStyle16"/>
          <w:sz w:val="28"/>
          <w:szCs w:val="28"/>
        </w:rPr>
        <w:t xml:space="preserve"> ,</w:t>
      </w:r>
      <w:proofErr w:type="gramEnd"/>
      <w:r w:rsidRPr="002325C4">
        <w:rPr>
          <w:rStyle w:val="FontStyle16"/>
          <w:sz w:val="28"/>
          <w:szCs w:val="28"/>
        </w:rPr>
        <w:t xml:space="preserve"> заключениями публичных слушаний, сельский Совет депутатов </w:t>
      </w:r>
      <w:r w:rsidR="0035683E">
        <w:rPr>
          <w:sz w:val="28"/>
          <w:szCs w:val="28"/>
        </w:rPr>
        <w:t xml:space="preserve">муниципального образования </w:t>
      </w:r>
      <w:proofErr w:type="spellStart"/>
      <w:r w:rsidR="0035683E">
        <w:rPr>
          <w:sz w:val="28"/>
          <w:szCs w:val="28"/>
        </w:rPr>
        <w:t>Камлакское</w:t>
      </w:r>
      <w:proofErr w:type="spellEnd"/>
      <w:r w:rsidR="0035683E">
        <w:rPr>
          <w:sz w:val="28"/>
          <w:szCs w:val="28"/>
        </w:rPr>
        <w:t xml:space="preserve"> сельское поселение</w:t>
      </w:r>
      <w:r w:rsidR="00EB1E15" w:rsidRPr="002325C4">
        <w:rPr>
          <w:sz w:val="28"/>
          <w:szCs w:val="28"/>
        </w:rPr>
        <w:t>.</w:t>
      </w:r>
    </w:p>
    <w:p w:rsidR="00EB1E15" w:rsidRPr="00A83244" w:rsidRDefault="00A83244" w:rsidP="00A83244">
      <w:pPr>
        <w:tabs>
          <w:tab w:val="left" w:pos="709"/>
        </w:tabs>
        <w:ind w:firstLine="540"/>
        <w:jc w:val="center"/>
        <w:rPr>
          <w:b/>
          <w:sz w:val="28"/>
          <w:szCs w:val="28"/>
        </w:rPr>
      </w:pPr>
      <w:r w:rsidRPr="00A83244">
        <w:rPr>
          <w:b/>
          <w:sz w:val="28"/>
          <w:szCs w:val="28"/>
        </w:rPr>
        <w:t>РЕШИЛ</w:t>
      </w:r>
      <w:r w:rsidR="00EB1E15" w:rsidRPr="00A83244">
        <w:rPr>
          <w:b/>
          <w:sz w:val="28"/>
          <w:szCs w:val="28"/>
        </w:rPr>
        <w:t>:</w:t>
      </w:r>
    </w:p>
    <w:p w:rsidR="00EB1E15" w:rsidRPr="002325C4" w:rsidRDefault="00EB1E15" w:rsidP="00EB1E15">
      <w:pPr>
        <w:pStyle w:val="Style10"/>
        <w:widowControl/>
        <w:numPr>
          <w:ilvl w:val="0"/>
          <w:numId w:val="2"/>
        </w:numPr>
        <w:spacing w:line="240" w:lineRule="auto"/>
        <w:contextualSpacing/>
        <w:rPr>
          <w:rStyle w:val="FontStyle16"/>
          <w:sz w:val="28"/>
          <w:szCs w:val="28"/>
        </w:rPr>
      </w:pPr>
      <w:bookmarkStart w:id="0" w:name="bookmark1"/>
      <w:r w:rsidRPr="002325C4">
        <w:rPr>
          <w:rStyle w:val="FontStyle16"/>
          <w:sz w:val="28"/>
          <w:szCs w:val="28"/>
        </w:rPr>
        <w:t xml:space="preserve">Внести </w:t>
      </w:r>
      <w:proofErr w:type="gramStart"/>
      <w:r w:rsidRPr="002325C4">
        <w:rPr>
          <w:rStyle w:val="FontStyle16"/>
          <w:sz w:val="28"/>
          <w:szCs w:val="28"/>
        </w:rPr>
        <w:t>в</w:t>
      </w:r>
      <w:proofErr w:type="gramEnd"/>
      <w:r w:rsidRPr="002325C4">
        <w:rPr>
          <w:rStyle w:val="FontStyle16"/>
          <w:sz w:val="28"/>
          <w:szCs w:val="28"/>
        </w:rPr>
        <w:t xml:space="preserve"> </w:t>
      </w:r>
      <w:proofErr w:type="gramStart"/>
      <w:r w:rsidRPr="002325C4">
        <w:rPr>
          <w:sz w:val="28"/>
          <w:szCs w:val="28"/>
        </w:rPr>
        <w:t>Правилами</w:t>
      </w:r>
      <w:proofErr w:type="gramEnd"/>
      <w:r w:rsidRPr="002325C4">
        <w:rPr>
          <w:sz w:val="28"/>
          <w:szCs w:val="28"/>
        </w:rPr>
        <w:t xml:space="preserve"> землепользования и застро</w:t>
      </w:r>
      <w:r w:rsidR="0035683E">
        <w:rPr>
          <w:sz w:val="28"/>
          <w:szCs w:val="28"/>
        </w:rPr>
        <w:t xml:space="preserve">йки муниципального образования </w:t>
      </w:r>
      <w:proofErr w:type="spellStart"/>
      <w:r w:rsidRPr="002325C4">
        <w:rPr>
          <w:sz w:val="28"/>
          <w:szCs w:val="28"/>
        </w:rPr>
        <w:t>Камлакское</w:t>
      </w:r>
      <w:proofErr w:type="spellEnd"/>
      <w:r w:rsidRPr="002325C4">
        <w:rPr>
          <w:sz w:val="28"/>
          <w:szCs w:val="28"/>
        </w:rPr>
        <w:t xml:space="preserve"> сельское поселение Республики Алтай утвержденные Решение Совет депутатов </w:t>
      </w:r>
      <w:proofErr w:type="spellStart"/>
      <w:r w:rsidRPr="002325C4">
        <w:rPr>
          <w:sz w:val="28"/>
          <w:szCs w:val="28"/>
        </w:rPr>
        <w:t>Камлакского</w:t>
      </w:r>
      <w:proofErr w:type="spellEnd"/>
      <w:r w:rsidRPr="002325C4">
        <w:rPr>
          <w:sz w:val="28"/>
          <w:szCs w:val="28"/>
        </w:rPr>
        <w:t xml:space="preserve"> сельского поселения от 25.06.2019 № 7/1 </w:t>
      </w:r>
      <w:r w:rsidRPr="002325C4">
        <w:rPr>
          <w:rStyle w:val="FontStyle16"/>
          <w:sz w:val="28"/>
          <w:szCs w:val="28"/>
        </w:rPr>
        <w:t>следующие изменения:</w:t>
      </w:r>
      <w:bookmarkEnd w:id="0"/>
    </w:p>
    <w:p w:rsidR="00EB1E15" w:rsidRPr="002325C4" w:rsidRDefault="00EB1E15" w:rsidP="00EB1E15">
      <w:pPr>
        <w:pStyle w:val="Style10"/>
        <w:widowControl/>
        <w:spacing w:line="240" w:lineRule="auto"/>
        <w:contextualSpacing/>
        <w:rPr>
          <w:rStyle w:val="FontStyle16"/>
          <w:sz w:val="28"/>
          <w:szCs w:val="28"/>
        </w:rPr>
      </w:pPr>
      <w:r w:rsidRPr="002325C4">
        <w:rPr>
          <w:rStyle w:val="FontStyle16"/>
          <w:sz w:val="28"/>
          <w:szCs w:val="28"/>
        </w:rPr>
        <w:t>Статью 46 Зона рекреационного назначения – зона рекреационного назначения (6 01)</w:t>
      </w:r>
    </w:p>
    <w:p w:rsidR="00EB1E15" w:rsidRPr="002325C4" w:rsidRDefault="00EB1E15" w:rsidP="00EB1E15">
      <w:pPr>
        <w:pStyle w:val="Style10"/>
        <w:widowControl/>
        <w:numPr>
          <w:ilvl w:val="0"/>
          <w:numId w:val="5"/>
        </w:numPr>
        <w:spacing w:line="240" w:lineRule="auto"/>
        <w:contextualSpacing/>
        <w:rPr>
          <w:rStyle w:val="FontStyle16"/>
          <w:sz w:val="28"/>
          <w:szCs w:val="28"/>
        </w:rPr>
      </w:pPr>
      <w:r w:rsidRPr="002325C4">
        <w:rPr>
          <w:rStyle w:val="FontStyle16"/>
          <w:sz w:val="28"/>
          <w:szCs w:val="28"/>
        </w:rPr>
        <w:t>Основанные виды разрешенного использования таблицу изложить в новой редакции</w:t>
      </w:r>
    </w:p>
    <w:p w:rsidR="00EB1E15" w:rsidRPr="002325C4" w:rsidRDefault="00EB1E15" w:rsidP="00EB1E15">
      <w:pPr>
        <w:pStyle w:val="Style10"/>
        <w:widowControl/>
        <w:spacing w:line="240" w:lineRule="auto"/>
        <w:ind w:left="562" w:firstLine="0"/>
        <w:contextualSpacing/>
        <w:rPr>
          <w:rStyle w:val="FontStyle16"/>
          <w:sz w:val="28"/>
          <w:szCs w:val="28"/>
        </w:rPr>
      </w:pPr>
    </w:p>
    <w:p w:rsidR="00EB1E15" w:rsidRPr="00E72924" w:rsidRDefault="00EB1E15" w:rsidP="00DD17C0">
      <w:pPr>
        <w:tabs>
          <w:tab w:val="left" w:pos="709"/>
        </w:tabs>
        <w:ind w:firstLine="540"/>
        <w:rPr>
          <w:sz w:val="27"/>
          <w:szCs w:val="27"/>
        </w:rPr>
      </w:pPr>
      <w:r>
        <w:rPr>
          <w:sz w:val="27"/>
          <w:szCs w:val="27"/>
        </w:rPr>
        <w:t>«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647"/>
        <w:gridCol w:w="3528"/>
        <w:gridCol w:w="3396"/>
      </w:tblGrid>
      <w:tr w:rsidR="00EB1E15" w:rsidRPr="00EB1E15" w:rsidTr="00EB1E15">
        <w:trPr>
          <w:tblHeader/>
        </w:trPr>
        <w:tc>
          <w:tcPr>
            <w:tcW w:w="1383" w:type="pct"/>
            <w:vAlign w:val="center"/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4"/>
                <w:szCs w:val="14"/>
                <w:lang w:eastAsia="en-US"/>
              </w:rPr>
            </w:pPr>
            <w:r w:rsidRPr="00EB1E15">
              <w:rPr>
                <w:rFonts w:eastAsia="Calibri"/>
                <w:b/>
                <w:sz w:val="14"/>
                <w:szCs w:val="14"/>
                <w:lang w:eastAsia="en-US"/>
              </w:rPr>
              <w:t>ВИДЫ РАЗРЕШЕННОГО ИСПОЛЬЗОВАНИЯ ЗЕМЕЛЬНЫХ УЧАСТКОВ И ОКС</w:t>
            </w:r>
          </w:p>
        </w:tc>
        <w:tc>
          <w:tcPr>
            <w:tcW w:w="1843" w:type="pct"/>
            <w:tcBorders>
              <w:right w:val="single" w:sz="4" w:space="0" w:color="auto"/>
            </w:tcBorders>
            <w:vAlign w:val="center"/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b/>
                <w:sz w:val="16"/>
                <w:szCs w:val="16"/>
              </w:rPr>
            </w:pPr>
            <w:r w:rsidRPr="00EB1E15">
              <w:rPr>
                <w:b/>
                <w:sz w:val="14"/>
                <w:szCs w:val="14"/>
              </w:rPr>
              <w:t xml:space="preserve">ОПИСАНИЕ ВИДА РАЗРЕШЕННОГОГО ИСПОЛЬЗОВАНИЯ (в соответствии с Приказом </w:t>
            </w:r>
            <w:r w:rsidRPr="00EB1E15">
              <w:rPr>
                <w:sz w:val="16"/>
                <w:szCs w:val="16"/>
              </w:rPr>
              <w:t xml:space="preserve"> Росреестра от 10.11.2020 №</w:t>
            </w:r>
            <w:proofErr w:type="gramStart"/>
            <w:r w:rsidRPr="00EB1E15">
              <w:rPr>
                <w:sz w:val="16"/>
                <w:szCs w:val="16"/>
              </w:rPr>
              <w:t>П</w:t>
            </w:r>
            <w:proofErr w:type="gramEnd"/>
            <w:r w:rsidRPr="00EB1E15">
              <w:rPr>
                <w:sz w:val="16"/>
                <w:szCs w:val="16"/>
              </w:rPr>
              <w:t>/0412 «Об утверждении классификатора видов разрешенного использования земельных участков»)</w:t>
            </w:r>
          </w:p>
        </w:tc>
        <w:tc>
          <w:tcPr>
            <w:tcW w:w="1774" w:type="pct"/>
            <w:tcBorders>
              <w:left w:val="single" w:sz="4" w:space="0" w:color="auto"/>
            </w:tcBorders>
            <w:vAlign w:val="center"/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b/>
                <w:sz w:val="16"/>
                <w:szCs w:val="16"/>
              </w:rPr>
            </w:pPr>
            <w:r w:rsidRPr="00EB1E15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</w:tr>
      <w:tr w:rsidR="00EB1E15" w:rsidRPr="00EB1E15" w:rsidTr="00EB1E15">
        <w:trPr>
          <w:trHeight w:val="552"/>
        </w:trPr>
        <w:tc>
          <w:tcPr>
            <w:tcW w:w="1383" w:type="pct"/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EB1E15">
              <w:rPr>
                <w:rFonts w:eastAsia="Calibri"/>
                <w:sz w:val="24"/>
                <w:szCs w:val="24"/>
                <w:lang w:eastAsia="en-US"/>
              </w:rPr>
              <w:t>Природно-познавательный туризм (код 5.2)*</w:t>
            </w:r>
          </w:p>
        </w:tc>
        <w:tc>
          <w:tcPr>
            <w:tcW w:w="1843" w:type="pct"/>
            <w:tcBorders>
              <w:right w:val="single" w:sz="4" w:space="0" w:color="auto"/>
            </w:tcBorders>
          </w:tcPr>
          <w:p w:rsidR="00EB1E15" w:rsidRPr="00EB1E15" w:rsidRDefault="00EB1E15" w:rsidP="00EB1E15">
            <w:pPr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 xml:space="preserve">Размещение баз и палаточных лагерей для проведения походов и экскурсий по ознакомлению с природой, пеших и конных </w:t>
            </w:r>
            <w:r w:rsidRPr="00EB1E15">
              <w:rPr>
                <w:sz w:val="24"/>
                <w:szCs w:val="24"/>
              </w:rPr>
              <w:lastRenderedPageBreak/>
              <w:t>прогулок, устройство троп и дорожек, размещение щитов с познавательными сведениями об окружающей природной среде;</w:t>
            </w:r>
          </w:p>
          <w:p w:rsidR="00EB1E15" w:rsidRPr="00EB1E15" w:rsidRDefault="00EB1E15" w:rsidP="00EB1E15">
            <w:pPr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 xml:space="preserve">осуществление необходимых природоохранных и </w:t>
            </w:r>
            <w:proofErr w:type="spellStart"/>
            <w:r w:rsidRPr="00EB1E15">
              <w:rPr>
                <w:sz w:val="24"/>
                <w:szCs w:val="24"/>
              </w:rPr>
              <w:t>природовосстановительных</w:t>
            </w:r>
            <w:proofErr w:type="spellEnd"/>
            <w:r w:rsidRPr="00EB1E15">
              <w:rPr>
                <w:sz w:val="24"/>
                <w:szCs w:val="24"/>
              </w:rPr>
              <w:t xml:space="preserve"> мероприятий</w:t>
            </w:r>
          </w:p>
        </w:tc>
        <w:tc>
          <w:tcPr>
            <w:tcW w:w="1774" w:type="pct"/>
            <w:tcBorders>
              <w:left w:val="single" w:sz="4" w:space="0" w:color="auto"/>
            </w:tcBorders>
            <w:vAlign w:val="center"/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lastRenderedPageBreak/>
              <w:t xml:space="preserve">Минимальный размер земельного участка 300 кв.м., максимальный – 2500 кв.м. Минимальные отступы от границ земельного участка в </w:t>
            </w:r>
            <w:r w:rsidRPr="00EB1E15">
              <w:rPr>
                <w:sz w:val="24"/>
                <w:szCs w:val="24"/>
              </w:rPr>
              <w:lastRenderedPageBreak/>
              <w:t xml:space="preserve">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B1E15">
                <w:rPr>
                  <w:sz w:val="24"/>
                  <w:szCs w:val="24"/>
                </w:rPr>
                <w:t>3 м</w:t>
              </w:r>
            </w:smartTag>
            <w:r w:rsidRPr="00EB1E15">
              <w:rPr>
                <w:sz w:val="24"/>
                <w:szCs w:val="24"/>
              </w:rPr>
              <w:t>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Предельное количество этажей – 3.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Максимальная высота – 16 м</w:t>
            </w:r>
          </w:p>
          <w:p w:rsidR="00EB1E15" w:rsidRPr="00EB1E15" w:rsidRDefault="00EB1E15" w:rsidP="00EB1E15">
            <w:pPr>
              <w:widowControl/>
              <w:rPr>
                <w:rFonts w:eastAsia="Arial"/>
                <w:noProof/>
                <w:sz w:val="24"/>
                <w:szCs w:val="24"/>
                <w:lang w:eastAsia="ar-SA"/>
              </w:rPr>
            </w:pPr>
            <w:r w:rsidRPr="00EB1E15">
              <w:rPr>
                <w:rFonts w:eastAsia="Arial"/>
                <w:sz w:val="24"/>
                <w:szCs w:val="24"/>
                <w:lang w:eastAsia="ar-SA"/>
              </w:rPr>
              <w:t xml:space="preserve">Площадь озеленения </w:t>
            </w:r>
            <w:r w:rsidRPr="00EB1E15">
              <w:rPr>
                <w:rFonts w:eastAsia="Arial"/>
                <w:noProof/>
                <w:sz w:val="24"/>
                <w:szCs w:val="24"/>
                <w:lang w:eastAsia="ar-SA"/>
              </w:rPr>
              <w:t>-</w:t>
            </w:r>
            <w:r w:rsidRPr="00EB1E15">
              <w:rPr>
                <w:rFonts w:eastAsia="Arial"/>
                <w:sz w:val="24"/>
                <w:szCs w:val="24"/>
                <w:lang w:eastAsia="ar-SA"/>
              </w:rPr>
              <w:t xml:space="preserve"> не менее</w:t>
            </w:r>
            <w:r w:rsidRPr="00EB1E15">
              <w:rPr>
                <w:rFonts w:eastAsia="Arial"/>
                <w:noProof/>
                <w:sz w:val="24"/>
                <w:szCs w:val="24"/>
                <w:lang w:eastAsia="ar-SA"/>
              </w:rPr>
              <w:t xml:space="preserve"> 65 %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Максимальный процент застройки –35 %</w:t>
            </w:r>
          </w:p>
          <w:p w:rsidR="00EB1E15" w:rsidRPr="00EB1E15" w:rsidRDefault="00EB1E15" w:rsidP="00EB1E15">
            <w:pPr>
              <w:widowControl/>
              <w:ind w:firstLine="540"/>
              <w:rPr>
                <w:b/>
                <w:sz w:val="24"/>
                <w:szCs w:val="24"/>
              </w:rPr>
            </w:pPr>
          </w:p>
        </w:tc>
      </w:tr>
      <w:tr w:rsidR="00EB1E15" w:rsidRPr="00EB1E15" w:rsidTr="00EB1E15">
        <w:trPr>
          <w:trHeight w:val="552"/>
        </w:trPr>
        <w:tc>
          <w:tcPr>
            <w:tcW w:w="1383" w:type="pct"/>
          </w:tcPr>
          <w:p w:rsidR="00EB1E15" w:rsidRPr="00EB1E15" w:rsidRDefault="00EB1E15" w:rsidP="00EB1E15">
            <w:pPr>
              <w:jc w:val="left"/>
              <w:rPr>
                <w:sz w:val="24"/>
                <w:szCs w:val="24"/>
              </w:rPr>
            </w:pPr>
            <w:bookmarkStart w:id="1" w:name="sub_1047"/>
            <w:r w:rsidRPr="00EB1E15">
              <w:rPr>
                <w:sz w:val="24"/>
                <w:szCs w:val="24"/>
              </w:rPr>
              <w:lastRenderedPageBreak/>
              <w:t>Гостиничное обслуживание</w:t>
            </w:r>
            <w:bookmarkEnd w:id="1"/>
            <w:r w:rsidRPr="00EB1E15">
              <w:rPr>
                <w:sz w:val="24"/>
                <w:szCs w:val="24"/>
              </w:rPr>
              <w:t xml:space="preserve"> (код 4.7)*</w:t>
            </w:r>
          </w:p>
        </w:tc>
        <w:tc>
          <w:tcPr>
            <w:tcW w:w="1843" w:type="pct"/>
            <w:tcBorders>
              <w:right w:val="single" w:sz="4" w:space="0" w:color="auto"/>
            </w:tcBorders>
          </w:tcPr>
          <w:p w:rsidR="00EB1E15" w:rsidRPr="00EB1E15" w:rsidRDefault="00EB1E15" w:rsidP="00EB1E15">
            <w:pPr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Размещение гостиниц, пансионатов,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774" w:type="pct"/>
            <w:tcBorders>
              <w:left w:val="single" w:sz="4" w:space="0" w:color="auto"/>
            </w:tcBorders>
            <w:vAlign w:val="center"/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 xml:space="preserve">Минимальные размеры земельных участков определяются в зависимости от вместимости объекта в соответствии с СП 42.13330.2011, при этом  минимальные размеры земельного участка – 500 кв.м., максимальные – 100000 кв.м. 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B1E15">
                <w:rPr>
                  <w:sz w:val="24"/>
                  <w:szCs w:val="24"/>
                </w:rPr>
                <w:t>3 м</w:t>
              </w:r>
            </w:smartTag>
            <w:r w:rsidRPr="00EB1E15">
              <w:rPr>
                <w:sz w:val="24"/>
                <w:szCs w:val="24"/>
              </w:rPr>
              <w:t>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Предельное количество этажей – 3.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Максимальная высота – 16 м</w:t>
            </w:r>
          </w:p>
          <w:p w:rsidR="00EB1E15" w:rsidRPr="00EB1E15" w:rsidRDefault="00EB1E15" w:rsidP="00EB1E15">
            <w:pPr>
              <w:widowControl/>
              <w:rPr>
                <w:rFonts w:eastAsia="Arial"/>
                <w:noProof/>
                <w:sz w:val="24"/>
                <w:szCs w:val="24"/>
                <w:lang w:eastAsia="ar-SA"/>
              </w:rPr>
            </w:pPr>
            <w:r w:rsidRPr="00EB1E15">
              <w:rPr>
                <w:rFonts w:eastAsia="Arial"/>
                <w:sz w:val="24"/>
                <w:szCs w:val="24"/>
                <w:lang w:eastAsia="ar-SA"/>
              </w:rPr>
              <w:t xml:space="preserve">Площадь озеленения </w:t>
            </w:r>
            <w:r w:rsidRPr="00EB1E15">
              <w:rPr>
                <w:rFonts w:eastAsia="Arial"/>
                <w:noProof/>
                <w:sz w:val="24"/>
                <w:szCs w:val="24"/>
                <w:lang w:eastAsia="ar-SA"/>
              </w:rPr>
              <w:t>-</w:t>
            </w:r>
            <w:r w:rsidRPr="00EB1E15">
              <w:rPr>
                <w:rFonts w:eastAsia="Arial"/>
                <w:sz w:val="24"/>
                <w:szCs w:val="24"/>
                <w:lang w:eastAsia="ar-SA"/>
              </w:rPr>
              <w:t xml:space="preserve"> не менее</w:t>
            </w:r>
            <w:r w:rsidRPr="00EB1E15">
              <w:rPr>
                <w:rFonts w:eastAsia="Arial"/>
                <w:noProof/>
                <w:sz w:val="24"/>
                <w:szCs w:val="24"/>
                <w:lang w:eastAsia="ar-SA"/>
              </w:rPr>
              <w:t xml:space="preserve"> 65 %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Максимальный процент застройки –35 %</w:t>
            </w:r>
          </w:p>
          <w:p w:rsidR="00EB1E15" w:rsidRPr="00EB1E15" w:rsidRDefault="00EB1E15" w:rsidP="00EB1E15">
            <w:pPr>
              <w:widowControl/>
              <w:ind w:firstLine="540"/>
              <w:rPr>
                <w:b/>
                <w:sz w:val="24"/>
                <w:szCs w:val="24"/>
              </w:rPr>
            </w:pPr>
          </w:p>
        </w:tc>
      </w:tr>
      <w:tr w:rsidR="00EB1E15" w:rsidRPr="00EB1E15" w:rsidTr="00EB1E15">
        <w:trPr>
          <w:trHeight w:val="552"/>
        </w:trPr>
        <w:tc>
          <w:tcPr>
            <w:tcW w:w="1383" w:type="pct"/>
          </w:tcPr>
          <w:p w:rsidR="00EB1E15" w:rsidRPr="00EB1E15" w:rsidRDefault="00EB1E15" w:rsidP="00EB1E15">
            <w:pPr>
              <w:jc w:val="left"/>
              <w:rPr>
                <w:sz w:val="24"/>
                <w:szCs w:val="24"/>
              </w:rPr>
            </w:pPr>
            <w:bookmarkStart w:id="2" w:name="sub_1051"/>
            <w:r w:rsidRPr="00EB1E15">
              <w:rPr>
                <w:sz w:val="24"/>
                <w:szCs w:val="24"/>
              </w:rPr>
              <w:t>Спорт</w:t>
            </w:r>
            <w:bookmarkEnd w:id="2"/>
            <w:r w:rsidRPr="00EB1E15">
              <w:rPr>
                <w:sz w:val="24"/>
                <w:szCs w:val="24"/>
              </w:rPr>
              <w:t xml:space="preserve"> (код 5.1)*</w:t>
            </w:r>
          </w:p>
        </w:tc>
        <w:tc>
          <w:tcPr>
            <w:tcW w:w="1843" w:type="pct"/>
            <w:tcBorders>
              <w:right w:val="single" w:sz="4" w:space="0" w:color="auto"/>
            </w:tcBorders>
          </w:tcPr>
          <w:p w:rsidR="00EB1E15" w:rsidRPr="00EB1E15" w:rsidRDefault="00EB1E15" w:rsidP="00EB1E15">
            <w:pPr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Размещение объектов капитального строительства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трамплины), в том числе водным (причалы и сооружения, необходимые для водных видов спорта и хранения соответствующего инвентаря)</w:t>
            </w:r>
          </w:p>
        </w:tc>
        <w:tc>
          <w:tcPr>
            <w:tcW w:w="1774" w:type="pct"/>
            <w:tcBorders>
              <w:left w:val="single" w:sz="4" w:space="0" w:color="auto"/>
            </w:tcBorders>
            <w:vAlign w:val="center"/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Минимальный размер земельного участка 300 кв.м., максимальный – 100000 кв.м.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B1E15">
                <w:rPr>
                  <w:sz w:val="24"/>
                  <w:szCs w:val="24"/>
                </w:rPr>
                <w:t>3 м</w:t>
              </w:r>
            </w:smartTag>
            <w:r w:rsidRPr="00EB1E15">
              <w:rPr>
                <w:sz w:val="24"/>
                <w:szCs w:val="24"/>
              </w:rPr>
              <w:t>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 xml:space="preserve">Максимальная высота – 16 м 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B1E15">
                <w:rPr>
                  <w:sz w:val="24"/>
                  <w:szCs w:val="24"/>
                </w:rPr>
                <w:t>3 м</w:t>
              </w:r>
            </w:smartTag>
            <w:r w:rsidRPr="00EB1E15">
              <w:rPr>
                <w:sz w:val="24"/>
                <w:szCs w:val="24"/>
              </w:rPr>
              <w:t>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Предельное количество этажей – 3.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lastRenderedPageBreak/>
              <w:t>Максимальная высота – 16 м</w:t>
            </w:r>
          </w:p>
          <w:p w:rsidR="00EB1E15" w:rsidRPr="00EB1E15" w:rsidRDefault="00EB1E15" w:rsidP="00EB1E15">
            <w:pPr>
              <w:widowControl/>
              <w:ind w:firstLine="540"/>
              <w:rPr>
                <w:b/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Максимальный процент застройки –65 %</w:t>
            </w:r>
          </w:p>
        </w:tc>
      </w:tr>
      <w:tr w:rsidR="00EB1E15" w:rsidRPr="00EB1E15" w:rsidTr="00EB1E15">
        <w:trPr>
          <w:trHeight w:val="552"/>
        </w:trPr>
        <w:tc>
          <w:tcPr>
            <w:tcW w:w="1383" w:type="pct"/>
          </w:tcPr>
          <w:p w:rsidR="00EB1E15" w:rsidRPr="00EB1E15" w:rsidRDefault="00EB1E15" w:rsidP="00EB1E15">
            <w:pPr>
              <w:jc w:val="left"/>
              <w:rPr>
                <w:sz w:val="24"/>
                <w:szCs w:val="24"/>
              </w:rPr>
            </w:pPr>
            <w:bookmarkStart w:id="3" w:name="sub_1092"/>
            <w:r w:rsidRPr="00EB1E15">
              <w:rPr>
                <w:sz w:val="24"/>
                <w:szCs w:val="24"/>
              </w:rPr>
              <w:lastRenderedPageBreak/>
              <w:t>Курортная деятельность</w:t>
            </w:r>
            <w:bookmarkEnd w:id="3"/>
            <w:r w:rsidRPr="00EB1E15">
              <w:rPr>
                <w:sz w:val="24"/>
                <w:szCs w:val="24"/>
              </w:rPr>
              <w:t xml:space="preserve"> (код 9.2)*</w:t>
            </w:r>
          </w:p>
        </w:tc>
        <w:tc>
          <w:tcPr>
            <w:tcW w:w="1843" w:type="pct"/>
            <w:tcBorders>
              <w:right w:val="single" w:sz="4" w:space="0" w:color="auto"/>
            </w:tcBorders>
          </w:tcPr>
          <w:p w:rsidR="00EB1E15" w:rsidRPr="00EB1E15" w:rsidRDefault="00EB1E15" w:rsidP="00EB1E15">
            <w:pPr>
              <w:rPr>
                <w:sz w:val="24"/>
                <w:szCs w:val="24"/>
              </w:rPr>
            </w:pPr>
            <w:proofErr w:type="gramStart"/>
            <w:r w:rsidRPr="00EB1E15">
              <w:rPr>
                <w:sz w:val="24"/>
                <w:szCs w:val="24"/>
              </w:rPr>
              <w:t>Использование, в том числе с их извлечением, для лечения и оздоровления человека природных лечебных ресурсов (месторождения минеральных вод, лечебные грязи, рапой лиманов и озер, особый климат и иные природные факторы и условия, которые используются или могут использоваться для профилактики и лечения заболеваний человека), а также охрана лечебных ресурсов от истощения и уничтожения в границах первой зоны округа горно-санитарной или санитарной</w:t>
            </w:r>
            <w:proofErr w:type="gramEnd"/>
            <w:r w:rsidRPr="00EB1E15">
              <w:rPr>
                <w:sz w:val="24"/>
                <w:szCs w:val="24"/>
              </w:rPr>
              <w:t xml:space="preserve"> охраны лечебно-оздоровительных местностей и курорта</w:t>
            </w:r>
          </w:p>
        </w:tc>
        <w:tc>
          <w:tcPr>
            <w:tcW w:w="1774" w:type="pct"/>
            <w:tcBorders>
              <w:left w:val="single" w:sz="4" w:space="0" w:color="auto"/>
            </w:tcBorders>
            <w:vAlign w:val="center"/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Минимальный размер земельного участка 300 кв.м., максимальный – 100000 кв.м.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B1E15">
                <w:rPr>
                  <w:sz w:val="24"/>
                  <w:szCs w:val="24"/>
                </w:rPr>
                <w:t>3 м</w:t>
              </w:r>
            </w:smartTag>
            <w:r w:rsidRPr="00EB1E15">
              <w:rPr>
                <w:sz w:val="24"/>
                <w:szCs w:val="24"/>
              </w:rPr>
              <w:t xml:space="preserve">. 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B1E15">
                <w:rPr>
                  <w:sz w:val="24"/>
                  <w:szCs w:val="24"/>
                </w:rPr>
                <w:t>3 м</w:t>
              </w:r>
            </w:smartTag>
            <w:r w:rsidRPr="00EB1E15">
              <w:rPr>
                <w:sz w:val="24"/>
                <w:szCs w:val="24"/>
              </w:rPr>
              <w:t>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Предельное количество этажей – 3.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Максимальная высота – 16 м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rPr>
                <w:rFonts w:eastAsia="Arial"/>
                <w:sz w:val="24"/>
                <w:szCs w:val="24"/>
                <w:lang w:eastAsia="ar-SA"/>
              </w:rPr>
            </w:pPr>
            <w:r w:rsidRPr="00EB1E15">
              <w:rPr>
                <w:sz w:val="24"/>
                <w:szCs w:val="24"/>
              </w:rPr>
              <w:t>Максимальное количество этажей - 3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Максимальный процент застройки –65 %</w:t>
            </w:r>
          </w:p>
          <w:p w:rsidR="00EB1E15" w:rsidRPr="00EB1E15" w:rsidRDefault="00EB1E15" w:rsidP="00EB1E15">
            <w:pPr>
              <w:widowControl/>
              <w:ind w:firstLine="540"/>
              <w:rPr>
                <w:b/>
                <w:sz w:val="24"/>
                <w:szCs w:val="24"/>
              </w:rPr>
            </w:pPr>
          </w:p>
        </w:tc>
      </w:tr>
      <w:tr w:rsidR="00EB1E15" w:rsidRPr="00EB1E15" w:rsidTr="00EB1E15">
        <w:tc>
          <w:tcPr>
            <w:tcW w:w="1383" w:type="pct"/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EB1E15">
              <w:rPr>
                <w:rFonts w:eastAsia="Calibri"/>
                <w:sz w:val="24"/>
                <w:szCs w:val="24"/>
                <w:lang w:eastAsia="en-US"/>
              </w:rPr>
              <w:t>Общее пользование территорией (код 12.0)*</w:t>
            </w:r>
          </w:p>
        </w:tc>
        <w:tc>
          <w:tcPr>
            <w:tcW w:w="1843" w:type="pct"/>
            <w:tcBorders>
              <w:right w:val="single" w:sz="4" w:space="0" w:color="auto"/>
            </w:tcBorders>
          </w:tcPr>
          <w:p w:rsidR="00EB1E15" w:rsidRPr="00EB1E15" w:rsidRDefault="00EB1E15" w:rsidP="00EB1E15">
            <w:pPr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Размещение автомобильных дорог и пешеходных тротуаров в границах населенных пунктов, пешеходных переходов, парков, скверов, площадей, бульваров, набережных и других мест, постоянно открытых для посещения без взимания платы</w:t>
            </w:r>
          </w:p>
        </w:tc>
        <w:tc>
          <w:tcPr>
            <w:tcW w:w="1774" w:type="pct"/>
            <w:tcBorders>
              <w:left w:val="single" w:sz="4" w:space="0" w:color="auto"/>
            </w:tcBorders>
          </w:tcPr>
          <w:p w:rsidR="00EB1E15" w:rsidRPr="00EB1E15" w:rsidRDefault="00EB1E15" w:rsidP="00EB1E15">
            <w:pPr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Расчетные параметры улиц и проездов, сооружений автомобильного транспорта следует принимать в соответствии с Генеральным планом поселения.</w:t>
            </w:r>
          </w:p>
          <w:p w:rsidR="00EB1E15" w:rsidRPr="00EB1E15" w:rsidRDefault="00EB1E15" w:rsidP="00EB1E15">
            <w:pPr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Внутриквартальные проезды определяются в составе проекта планировки или межевания (жилого образования, микрорайона, квартала).</w:t>
            </w:r>
          </w:p>
          <w:p w:rsidR="00EB1E15" w:rsidRPr="00EB1E15" w:rsidRDefault="00EB1E15" w:rsidP="00EB1E15">
            <w:pPr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</w:p>
        </w:tc>
      </w:tr>
      <w:tr w:rsidR="00EB1E15" w:rsidRPr="00EB1E15" w:rsidTr="00EB1E15">
        <w:tc>
          <w:tcPr>
            <w:tcW w:w="1383" w:type="pct"/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Деловое управление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EB1E15">
              <w:rPr>
                <w:rFonts w:eastAsia="Calibri"/>
                <w:sz w:val="24"/>
                <w:szCs w:val="24"/>
                <w:lang w:eastAsia="en-US"/>
              </w:rPr>
              <w:t>(код 4.1)</w:t>
            </w:r>
          </w:p>
        </w:tc>
        <w:tc>
          <w:tcPr>
            <w:tcW w:w="1843" w:type="pct"/>
            <w:tcBorders>
              <w:right w:val="single" w:sz="4" w:space="0" w:color="auto"/>
            </w:tcBorders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 xml:space="preserve"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</w:t>
            </w:r>
            <w:r w:rsidRPr="00EB1E15">
              <w:rPr>
                <w:sz w:val="24"/>
                <w:szCs w:val="24"/>
              </w:rPr>
              <w:lastRenderedPageBreak/>
              <w:t>страховой деятельности)</w:t>
            </w:r>
          </w:p>
          <w:p w:rsidR="00EB1E15" w:rsidRPr="00EB1E15" w:rsidRDefault="00EB1E15" w:rsidP="00EB1E15">
            <w:pPr>
              <w:ind w:firstLine="284"/>
              <w:rPr>
                <w:sz w:val="24"/>
                <w:szCs w:val="24"/>
              </w:rPr>
            </w:pPr>
          </w:p>
        </w:tc>
        <w:tc>
          <w:tcPr>
            <w:tcW w:w="1774" w:type="pct"/>
            <w:tcBorders>
              <w:left w:val="single" w:sz="4" w:space="0" w:color="auto"/>
            </w:tcBorders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lastRenderedPageBreak/>
              <w:t>Минимальный размер земельного участка 300 кв.м., максимальный – 100000 кв.м.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B1E15">
                <w:rPr>
                  <w:sz w:val="24"/>
                  <w:szCs w:val="24"/>
                </w:rPr>
                <w:t>3 м</w:t>
              </w:r>
            </w:smartTag>
            <w:r w:rsidRPr="00EB1E15">
              <w:rPr>
                <w:sz w:val="24"/>
                <w:szCs w:val="24"/>
              </w:rPr>
              <w:t xml:space="preserve">. 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B1E15">
                <w:rPr>
                  <w:sz w:val="24"/>
                  <w:szCs w:val="24"/>
                </w:rPr>
                <w:t>3 м</w:t>
              </w:r>
            </w:smartTag>
            <w:r w:rsidRPr="00EB1E15">
              <w:rPr>
                <w:sz w:val="24"/>
                <w:szCs w:val="24"/>
              </w:rPr>
              <w:t>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Предельное количество этажей – 3.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lastRenderedPageBreak/>
              <w:t>Максимальная высота – 16 м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rPr>
                <w:rFonts w:eastAsia="Arial"/>
                <w:sz w:val="24"/>
                <w:szCs w:val="24"/>
                <w:lang w:eastAsia="ar-SA"/>
              </w:rPr>
            </w:pPr>
            <w:r w:rsidRPr="00EB1E15">
              <w:rPr>
                <w:sz w:val="24"/>
                <w:szCs w:val="24"/>
              </w:rPr>
              <w:t>Максимальное количество этажей - 3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Максимальный процент застройки –65 %</w:t>
            </w:r>
          </w:p>
          <w:p w:rsidR="00EB1E15" w:rsidRPr="00EB1E15" w:rsidRDefault="00EB1E15" w:rsidP="00EB1E15">
            <w:pPr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</w:p>
        </w:tc>
      </w:tr>
      <w:tr w:rsidR="00EB1E15" w:rsidRPr="00EB1E15" w:rsidTr="00EB1E15">
        <w:tc>
          <w:tcPr>
            <w:tcW w:w="1383" w:type="pct"/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lastRenderedPageBreak/>
              <w:t>Общественное питание (код 4.6)</w:t>
            </w:r>
          </w:p>
        </w:tc>
        <w:tc>
          <w:tcPr>
            <w:tcW w:w="1843" w:type="pct"/>
            <w:tcBorders>
              <w:right w:val="single" w:sz="4" w:space="0" w:color="auto"/>
            </w:tcBorders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774" w:type="pct"/>
            <w:tcBorders>
              <w:left w:val="single" w:sz="4" w:space="0" w:color="auto"/>
            </w:tcBorders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Минимальный размер земельного участка 300 кв.м., максимальный – 100000 кв.м.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B1E15">
                <w:rPr>
                  <w:sz w:val="24"/>
                  <w:szCs w:val="24"/>
                </w:rPr>
                <w:t>3 м</w:t>
              </w:r>
            </w:smartTag>
            <w:r w:rsidRPr="00EB1E15">
              <w:rPr>
                <w:sz w:val="24"/>
                <w:szCs w:val="24"/>
              </w:rPr>
              <w:t xml:space="preserve">. 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B1E15">
                <w:rPr>
                  <w:sz w:val="24"/>
                  <w:szCs w:val="24"/>
                </w:rPr>
                <w:t>3 м</w:t>
              </w:r>
            </w:smartTag>
            <w:r w:rsidRPr="00EB1E15">
              <w:rPr>
                <w:sz w:val="24"/>
                <w:szCs w:val="24"/>
              </w:rPr>
              <w:t>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Предельное количество этажей – 3.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Максимальная высота – 16 м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rPr>
                <w:rFonts w:eastAsia="Arial"/>
                <w:sz w:val="24"/>
                <w:szCs w:val="24"/>
                <w:lang w:eastAsia="ar-SA"/>
              </w:rPr>
            </w:pPr>
            <w:r w:rsidRPr="00EB1E15">
              <w:rPr>
                <w:sz w:val="24"/>
                <w:szCs w:val="24"/>
              </w:rPr>
              <w:t>Максимальное количество этажей - 3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Максимальный процент застройки –65 %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</w:p>
        </w:tc>
      </w:tr>
      <w:tr w:rsidR="00EB1E15" w:rsidRPr="00EB1E15" w:rsidTr="00EB1E15">
        <w:tc>
          <w:tcPr>
            <w:tcW w:w="1383" w:type="pct"/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Отдых (рекреация)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 xml:space="preserve"> (код 5.0)</w:t>
            </w:r>
          </w:p>
        </w:tc>
        <w:tc>
          <w:tcPr>
            <w:tcW w:w="1843" w:type="pct"/>
            <w:tcBorders>
              <w:right w:val="single" w:sz="4" w:space="0" w:color="auto"/>
            </w:tcBorders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gramStart"/>
            <w:r w:rsidRPr="00EB1E15">
              <w:rPr>
                <w:sz w:val="24"/>
                <w:szCs w:val="24"/>
              </w:rPr>
              <w:t xml:space="preserve"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городскими лесами, скверами, прудами, озерами, водохранилищами, пляжами, а также обустройство мест отдыха в них. </w:t>
            </w:r>
            <w:proofErr w:type="gramEnd"/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774" w:type="pct"/>
            <w:tcBorders>
              <w:left w:val="single" w:sz="4" w:space="0" w:color="auto"/>
            </w:tcBorders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Минимальный размер земельного участ</w:t>
            </w:r>
            <w:r w:rsidR="00F133AD">
              <w:rPr>
                <w:sz w:val="24"/>
                <w:szCs w:val="24"/>
              </w:rPr>
              <w:t>ка 300 кв.м., максимальный – 100</w:t>
            </w:r>
            <w:r w:rsidRPr="00EB1E15">
              <w:rPr>
                <w:sz w:val="24"/>
                <w:szCs w:val="24"/>
              </w:rPr>
              <w:t>000 кв.м.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B1E15">
                <w:rPr>
                  <w:sz w:val="24"/>
                  <w:szCs w:val="24"/>
                </w:rPr>
                <w:t>3 м</w:t>
              </w:r>
            </w:smartTag>
            <w:r w:rsidRPr="00EB1E15">
              <w:rPr>
                <w:sz w:val="24"/>
                <w:szCs w:val="24"/>
              </w:rPr>
              <w:t xml:space="preserve">. 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B1E15">
                <w:rPr>
                  <w:sz w:val="24"/>
                  <w:szCs w:val="24"/>
                </w:rPr>
                <w:t>3 м</w:t>
              </w:r>
            </w:smartTag>
            <w:r w:rsidRPr="00EB1E15">
              <w:rPr>
                <w:sz w:val="24"/>
                <w:szCs w:val="24"/>
              </w:rPr>
              <w:t>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Предельное количество этажей – 3.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Максимальная высота – 16 м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rPr>
                <w:rFonts w:eastAsia="Arial"/>
                <w:sz w:val="24"/>
                <w:szCs w:val="24"/>
                <w:lang w:eastAsia="ar-SA"/>
              </w:rPr>
            </w:pPr>
            <w:r w:rsidRPr="00EB1E15">
              <w:rPr>
                <w:sz w:val="24"/>
                <w:szCs w:val="24"/>
              </w:rPr>
              <w:t>Максимальное количество этажей - 3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Максимальный процент застройки –65 %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</w:p>
        </w:tc>
      </w:tr>
      <w:tr w:rsidR="00EB1E15" w:rsidRPr="00EB1E15" w:rsidTr="00EB1E15">
        <w:tc>
          <w:tcPr>
            <w:tcW w:w="1383" w:type="pct"/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Обеспечение занятий спортом в помещениях (код 5.1.2)</w:t>
            </w:r>
          </w:p>
        </w:tc>
        <w:tc>
          <w:tcPr>
            <w:tcW w:w="1843" w:type="pct"/>
            <w:tcBorders>
              <w:right w:val="single" w:sz="4" w:space="0" w:color="auto"/>
            </w:tcBorders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Размещение спортивных клубов, спортивных залов, бассейнов, физкультурно-</w:t>
            </w:r>
            <w:r w:rsidRPr="00EB1E15">
              <w:rPr>
                <w:sz w:val="24"/>
                <w:szCs w:val="24"/>
              </w:rPr>
              <w:lastRenderedPageBreak/>
              <w:t>оздоровительных комплексов в зданиях и сооружениях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774" w:type="pct"/>
            <w:tcBorders>
              <w:left w:val="single" w:sz="4" w:space="0" w:color="auto"/>
            </w:tcBorders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lastRenderedPageBreak/>
              <w:t>Минимальный размер земельного участка 300 кв.м., максимальный – 100000 кв.м.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lastRenderedPageBreak/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B1E15">
                <w:rPr>
                  <w:sz w:val="24"/>
                  <w:szCs w:val="24"/>
                </w:rPr>
                <w:t>3 м</w:t>
              </w:r>
            </w:smartTag>
            <w:r w:rsidRPr="00EB1E15">
              <w:rPr>
                <w:sz w:val="24"/>
                <w:szCs w:val="24"/>
              </w:rPr>
              <w:t xml:space="preserve">. 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B1E15">
                <w:rPr>
                  <w:sz w:val="24"/>
                  <w:szCs w:val="24"/>
                </w:rPr>
                <w:t>3 м</w:t>
              </w:r>
            </w:smartTag>
            <w:r w:rsidRPr="00EB1E15">
              <w:rPr>
                <w:sz w:val="24"/>
                <w:szCs w:val="24"/>
              </w:rPr>
              <w:t>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Предельное количество этажей – 3.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Максимальная высота – 16 м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rPr>
                <w:rFonts w:eastAsia="Arial"/>
                <w:sz w:val="24"/>
                <w:szCs w:val="24"/>
                <w:lang w:eastAsia="ar-SA"/>
              </w:rPr>
            </w:pPr>
            <w:r w:rsidRPr="00EB1E15">
              <w:rPr>
                <w:sz w:val="24"/>
                <w:szCs w:val="24"/>
              </w:rPr>
              <w:t>Максимальное количество этажей - 3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Максимальный процент застройки –65 %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</w:p>
        </w:tc>
      </w:tr>
      <w:tr w:rsidR="00EB1E15" w:rsidRPr="00EB1E15" w:rsidTr="00EB1E15">
        <w:tc>
          <w:tcPr>
            <w:tcW w:w="1383" w:type="pct"/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lastRenderedPageBreak/>
              <w:t xml:space="preserve">Площадки для занятий спортом </w:t>
            </w:r>
            <w:proofErr w:type="gramStart"/>
            <w:r w:rsidRPr="00EB1E15">
              <w:rPr>
                <w:sz w:val="24"/>
                <w:szCs w:val="24"/>
              </w:rPr>
              <w:t xml:space="preserve">( </w:t>
            </w:r>
            <w:proofErr w:type="gramEnd"/>
            <w:r w:rsidRPr="00EB1E15">
              <w:rPr>
                <w:sz w:val="24"/>
                <w:szCs w:val="24"/>
              </w:rPr>
              <w:t>код 5.1.3)</w:t>
            </w:r>
          </w:p>
        </w:tc>
        <w:tc>
          <w:tcPr>
            <w:tcW w:w="1843" w:type="pct"/>
            <w:tcBorders>
              <w:right w:val="single" w:sz="4" w:space="0" w:color="auto"/>
            </w:tcBorders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774" w:type="pct"/>
            <w:tcBorders>
              <w:left w:val="single" w:sz="4" w:space="0" w:color="auto"/>
            </w:tcBorders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Минимальный размер земельного участка 300 кв.м., максимальный – 100000 кв.м.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B1E15">
                <w:rPr>
                  <w:sz w:val="24"/>
                  <w:szCs w:val="24"/>
                </w:rPr>
                <w:t>3 м</w:t>
              </w:r>
            </w:smartTag>
            <w:r w:rsidRPr="00EB1E15">
              <w:rPr>
                <w:sz w:val="24"/>
                <w:szCs w:val="24"/>
              </w:rPr>
              <w:t xml:space="preserve">. 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B1E15">
                <w:rPr>
                  <w:sz w:val="24"/>
                  <w:szCs w:val="24"/>
                </w:rPr>
                <w:t>3 м</w:t>
              </w:r>
            </w:smartTag>
            <w:r w:rsidRPr="00EB1E15">
              <w:rPr>
                <w:sz w:val="24"/>
                <w:szCs w:val="24"/>
              </w:rPr>
              <w:t>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Предельное количество этажей – 3.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Максимальная высота – 16 м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rPr>
                <w:rFonts w:eastAsia="Arial"/>
                <w:sz w:val="24"/>
                <w:szCs w:val="24"/>
                <w:lang w:eastAsia="ar-SA"/>
              </w:rPr>
            </w:pPr>
            <w:r w:rsidRPr="00EB1E15">
              <w:rPr>
                <w:sz w:val="24"/>
                <w:szCs w:val="24"/>
              </w:rPr>
              <w:t>Максимальное количество этажей - 3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Максимальный процент застройки –65 %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</w:p>
        </w:tc>
      </w:tr>
      <w:tr w:rsidR="00EB1E15" w:rsidRPr="00EB1E15" w:rsidTr="00EB1E15">
        <w:tc>
          <w:tcPr>
            <w:tcW w:w="1383" w:type="pct"/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Оборудованные площадки для занятий спортом (код 5.1.4)</w:t>
            </w:r>
          </w:p>
        </w:tc>
        <w:tc>
          <w:tcPr>
            <w:tcW w:w="1843" w:type="pct"/>
            <w:tcBorders>
              <w:right w:val="single" w:sz="4" w:space="0" w:color="auto"/>
            </w:tcBorders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774" w:type="pct"/>
            <w:tcBorders>
              <w:left w:val="single" w:sz="4" w:space="0" w:color="auto"/>
            </w:tcBorders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Минимальный размер земельного участка 300 кв.м., максимальный – 100000 кв.м.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B1E15">
                <w:rPr>
                  <w:sz w:val="24"/>
                  <w:szCs w:val="24"/>
                </w:rPr>
                <w:t>3 м</w:t>
              </w:r>
            </w:smartTag>
            <w:r w:rsidRPr="00EB1E15">
              <w:rPr>
                <w:sz w:val="24"/>
                <w:szCs w:val="24"/>
              </w:rPr>
              <w:t xml:space="preserve">. 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B1E15">
                <w:rPr>
                  <w:sz w:val="24"/>
                  <w:szCs w:val="24"/>
                </w:rPr>
                <w:t>3 м</w:t>
              </w:r>
            </w:smartTag>
            <w:r w:rsidRPr="00EB1E15">
              <w:rPr>
                <w:sz w:val="24"/>
                <w:szCs w:val="24"/>
              </w:rPr>
              <w:t>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 xml:space="preserve">Предельное количество </w:t>
            </w:r>
            <w:r w:rsidRPr="00EB1E15">
              <w:rPr>
                <w:sz w:val="24"/>
                <w:szCs w:val="24"/>
              </w:rPr>
              <w:lastRenderedPageBreak/>
              <w:t>этажей – 3.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Максимальная высота – 16 м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rPr>
                <w:rFonts w:eastAsia="Arial"/>
                <w:sz w:val="24"/>
                <w:szCs w:val="24"/>
                <w:lang w:eastAsia="ar-SA"/>
              </w:rPr>
            </w:pPr>
            <w:r w:rsidRPr="00EB1E15">
              <w:rPr>
                <w:sz w:val="24"/>
                <w:szCs w:val="24"/>
              </w:rPr>
              <w:t>Максимальное количество этажей - 3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Максимальный процент застройки –65 %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</w:p>
        </w:tc>
      </w:tr>
      <w:tr w:rsidR="00EB1E15" w:rsidRPr="00EB1E15" w:rsidTr="00EB1E15">
        <w:tc>
          <w:tcPr>
            <w:tcW w:w="1383" w:type="pct"/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lastRenderedPageBreak/>
              <w:t>Спортивные базы (код 5.1.7)</w:t>
            </w:r>
          </w:p>
        </w:tc>
        <w:tc>
          <w:tcPr>
            <w:tcW w:w="1843" w:type="pct"/>
            <w:tcBorders>
              <w:right w:val="single" w:sz="4" w:space="0" w:color="auto"/>
            </w:tcBorders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774" w:type="pct"/>
            <w:tcBorders>
              <w:left w:val="single" w:sz="4" w:space="0" w:color="auto"/>
            </w:tcBorders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Минимальный размер земельного участка 300 кв.м., максимальный – 100000 кв.м.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B1E15">
                <w:rPr>
                  <w:sz w:val="24"/>
                  <w:szCs w:val="24"/>
                </w:rPr>
                <w:t>3 м</w:t>
              </w:r>
            </w:smartTag>
            <w:r w:rsidRPr="00EB1E15">
              <w:rPr>
                <w:sz w:val="24"/>
                <w:szCs w:val="24"/>
              </w:rPr>
              <w:t xml:space="preserve">. 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B1E15">
                <w:rPr>
                  <w:sz w:val="24"/>
                  <w:szCs w:val="24"/>
                </w:rPr>
                <w:t>3 м</w:t>
              </w:r>
            </w:smartTag>
            <w:r w:rsidRPr="00EB1E15">
              <w:rPr>
                <w:sz w:val="24"/>
                <w:szCs w:val="24"/>
              </w:rPr>
              <w:t>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Предельное количество этажей – 3.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Максимальная высота – 16 м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rPr>
                <w:rFonts w:eastAsia="Arial"/>
                <w:sz w:val="24"/>
                <w:szCs w:val="24"/>
                <w:lang w:eastAsia="ar-SA"/>
              </w:rPr>
            </w:pPr>
            <w:r w:rsidRPr="00EB1E15">
              <w:rPr>
                <w:sz w:val="24"/>
                <w:szCs w:val="24"/>
              </w:rPr>
              <w:t>Максимальное количество этажей - 3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Максимальный процент застройки –65 %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</w:p>
        </w:tc>
      </w:tr>
      <w:tr w:rsidR="00EB1E15" w:rsidRPr="00EB1E15" w:rsidTr="00EB1E15">
        <w:tc>
          <w:tcPr>
            <w:tcW w:w="1383" w:type="pct"/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Туристическое обслуживание (код 5.2.1)</w:t>
            </w:r>
          </w:p>
        </w:tc>
        <w:tc>
          <w:tcPr>
            <w:tcW w:w="1843" w:type="pct"/>
            <w:tcBorders>
              <w:right w:val="single" w:sz="4" w:space="0" w:color="auto"/>
            </w:tcBorders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Размещение пансионатов, гостиниц, кемпингов, домов отдыха, не оказывающих услуги по лечению;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 xml:space="preserve">размещение детских лагерей 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774" w:type="pct"/>
            <w:tcBorders>
              <w:left w:val="single" w:sz="4" w:space="0" w:color="auto"/>
            </w:tcBorders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Минимальный размер земельного участка 300 кв.м., максимальный – 100000 кв.м.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B1E15">
                <w:rPr>
                  <w:sz w:val="24"/>
                  <w:szCs w:val="24"/>
                </w:rPr>
                <w:t>3 м</w:t>
              </w:r>
            </w:smartTag>
            <w:r w:rsidRPr="00EB1E15">
              <w:rPr>
                <w:sz w:val="24"/>
                <w:szCs w:val="24"/>
              </w:rPr>
              <w:t xml:space="preserve">. 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B1E15">
                <w:rPr>
                  <w:sz w:val="24"/>
                  <w:szCs w:val="24"/>
                </w:rPr>
                <w:t>3 м</w:t>
              </w:r>
            </w:smartTag>
            <w:r w:rsidRPr="00EB1E15">
              <w:rPr>
                <w:sz w:val="24"/>
                <w:szCs w:val="24"/>
              </w:rPr>
              <w:t>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Предельное количество этажей – 3.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Максимальная высота – 16 м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rPr>
                <w:rFonts w:eastAsia="Arial"/>
                <w:sz w:val="24"/>
                <w:szCs w:val="24"/>
                <w:lang w:eastAsia="ar-SA"/>
              </w:rPr>
            </w:pPr>
            <w:r w:rsidRPr="00EB1E15">
              <w:rPr>
                <w:sz w:val="24"/>
                <w:szCs w:val="24"/>
              </w:rPr>
              <w:t>Максимальное количество этажей - 3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Максимальный процент застройки –65 %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</w:p>
        </w:tc>
      </w:tr>
      <w:tr w:rsidR="00EB1E15" w:rsidRPr="00EB1E15" w:rsidTr="00EB1E15">
        <w:tc>
          <w:tcPr>
            <w:tcW w:w="1383" w:type="pct"/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 xml:space="preserve">Поля для гольфа или конных прогулок (код  </w:t>
            </w:r>
            <w:r w:rsidRPr="00EB1E15">
              <w:rPr>
                <w:sz w:val="24"/>
                <w:szCs w:val="24"/>
              </w:rPr>
              <w:lastRenderedPageBreak/>
              <w:t>5.5)</w:t>
            </w:r>
          </w:p>
        </w:tc>
        <w:tc>
          <w:tcPr>
            <w:tcW w:w="1843" w:type="pct"/>
            <w:tcBorders>
              <w:right w:val="single" w:sz="4" w:space="0" w:color="auto"/>
            </w:tcBorders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lastRenderedPageBreak/>
              <w:t xml:space="preserve">Обустройство мест для игры в гольф или осуществления </w:t>
            </w:r>
            <w:r w:rsidRPr="00EB1E15">
              <w:rPr>
                <w:sz w:val="24"/>
                <w:szCs w:val="24"/>
              </w:rPr>
              <w:lastRenderedPageBreak/>
              <w:t>конных прогулок, в том числе осуществление необходимых земляных работ и размещения вспомогательных сооружений;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 xml:space="preserve">размещение конноспортивных манежей, не предусматривающих устройство трибун 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774" w:type="pct"/>
            <w:tcBorders>
              <w:left w:val="single" w:sz="4" w:space="0" w:color="auto"/>
            </w:tcBorders>
          </w:tcPr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lastRenderedPageBreak/>
              <w:t xml:space="preserve">Минимальный размер земельного участка 300 кв.м., </w:t>
            </w:r>
            <w:r w:rsidRPr="00EB1E15">
              <w:rPr>
                <w:sz w:val="24"/>
                <w:szCs w:val="24"/>
              </w:rPr>
              <w:lastRenderedPageBreak/>
              <w:t>максимальный – 100000 кв.м.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B1E15">
                <w:rPr>
                  <w:sz w:val="24"/>
                  <w:szCs w:val="24"/>
                </w:rPr>
                <w:t>3 м</w:t>
              </w:r>
            </w:smartTag>
            <w:r w:rsidRPr="00EB1E15">
              <w:rPr>
                <w:sz w:val="24"/>
                <w:szCs w:val="24"/>
              </w:rPr>
              <w:t xml:space="preserve">. 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EB1E15">
                <w:rPr>
                  <w:sz w:val="24"/>
                  <w:szCs w:val="24"/>
                </w:rPr>
                <w:t>3 м</w:t>
              </w:r>
            </w:smartTag>
            <w:r w:rsidRPr="00EB1E15">
              <w:rPr>
                <w:sz w:val="24"/>
                <w:szCs w:val="24"/>
              </w:rPr>
              <w:t>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Предельное количество этажей – 3.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Максимальная высота – 16 м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rPr>
                <w:rFonts w:eastAsia="Arial"/>
                <w:sz w:val="24"/>
                <w:szCs w:val="24"/>
                <w:lang w:eastAsia="ar-SA"/>
              </w:rPr>
            </w:pPr>
            <w:r w:rsidRPr="00EB1E15">
              <w:rPr>
                <w:sz w:val="24"/>
                <w:szCs w:val="24"/>
              </w:rPr>
              <w:t>Максимальное количество этажей - 3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  <w:r w:rsidRPr="00EB1E15">
              <w:rPr>
                <w:sz w:val="24"/>
                <w:szCs w:val="24"/>
              </w:rPr>
              <w:t>Максимальный процент застройки –65 %</w:t>
            </w:r>
          </w:p>
          <w:p w:rsidR="00EB1E15" w:rsidRPr="00EB1E15" w:rsidRDefault="00EB1E15" w:rsidP="00EB1E15">
            <w:pPr>
              <w:widowControl/>
              <w:autoSpaceDE/>
              <w:autoSpaceDN/>
              <w:adjustRightInd/>
              <w:ind w:firstLine="284"/>
              <w:rPr>
                <w:sz w:val="24"/>
                <w:szCs w:val="24"/>
              </w:rPr>
            </w:pPr>
          </w:p>
        </w:tc>
      </w:tr>
    </w:tbl>
    <w:p w:rsidR="00EB1E15" w:rsidRPr="00EB1E15" w:rsidRDefault="00EB1E15" w:rsidP="00EB1E15">
      <w:pPr>
        <w:widowControl/>
        <w:autoSpaceDE/>
        <w:autoSpaceDN/>
        <w:adjustRightInd/>
        <w:rPr>
          <w:sz w:val="16"/>
          <w:szCs w:val="16"/>
        </w:rPr>
      </w:pPr>
      <w:r w:rsidRPr="00EB1E15">
        <w:rPr>
          <w:sz w:val="24"/>
          <w:szCs w:val="24"/>
        </w:rPr>
        <w:lastRenderedPageBreak/>
        <w:br w:type="textWrapping" w:clear="all"/>
      </w:r>
      <w:r w:rsidRPr="00EB1E15">
        <w:rPr>
          <w:sz w:val="16"/>
          <w:szCs w:val="16"/>
        </w:rPr>
        <w:t>*- код в соответствии с Приказом Росреестра от 10.11.2020 №</w:t>
      </w:r>
      <w:proofErr w:type="gramStart"/>
      <w:r w:rsidRPr="00EB1E15">
        <w:rPr>
          <w:sz w:val="16"/>
          <w:szCs w:val="16"/>
        </w:rPr>
        <w:t>П</w:t>
      </w:r>
      <w:proofErr w:type="gramEnd"/>
      <w:r w:rsidRPr="00EB1E15">
        <w:rPr>
          <w:sz w:val="16"/>
          <w:szCs w:val="16"/>
        </w:rPr>
        <w:t>/0412 «Об утверждении классификатора видов разрешенного использования земельных участков».</w:t>
      </w:r>
      <w:r>
        <w:rPr>
          <w:sz w:val="16"/>
          <w:szCs w:val="16"/>
        </w:rPr>
        <w:t>»</w:t>
      </w:r>
    </w:p>
    <w:p w:rsidR="00EB1E15" w:rsidRDefault="00EB1E15" w:rsidP="00EB1E15">
      <w:pPr>
        <w:widowControl/>
        <w:autoSpaceDE/>
        <w:autoSpaceDN/>
        <w:adjustRightInd/>
        <w:rPr>
          <w:sz w:val="16"/>
          <w:szCs w:val="16"/>
        </w:rPr>
      </w:pPr>
    </w:p>
    <w:p w:rsidR="00EB1E15" w:rsidRDefault="00EB1E15" w:rsidP="00EB1E15">
      <w:pPr>
        <w:widowControl/>
        <w:autoSpaceDE/>
        <w:autoSpaceDN/>
        <w:adjustRightInd/>
        <w:rPr>
          <w:sz w:val="16"/>
          <w:szCs w:val="16"/>
        </w:rPr>
      </w:pPr>
    </w:p>
    <w:p w:rsidR="00EB1E15" w:rsidRPr="00EB1E15" w:rsidRDefault="00EB1E15" w:rsidP="00EB1E15">
      <w:pPr>
        <w:widowControl/>
        <w:autoSpaceDE/>
        <w:autoSpaceDN/>
        <w:adjustRightInd/>
        <w:rPr>
          <w:sz w:val="16"/>
          <w:szCs w:val="16"/>
        </w:rPr>
      </w:pPr>
    </w:p>
    <w:p w:rsidR="00EB1E15" w:rsidRPr="002325C4" w:rsidRDefault="00EB1E15" w:rsidP="00EB1E15">
      <w:pPr>
        <w:widowControl/>
        <w:autoSpaceDE/>
        <w:autoSpaceDN/>
        <w:adjustRightInd/>
        <w:rPr>
          <w:sz w:val="28"/>
          <w:szCs w:val="28"/>
        </w:rPr>
      </w:pPr>
      <w:r w:rsidRPr="002325C4">
        <w:rPr>
          <w:color w:val="000000"/>
          <w:sz w:val="28"/>
          <w:szCs w:val="28"/>
        </w:rPr>
        <w:t xml:space="preserve">2. Установить </w:t>
      </w:r>
      <w:r w:rsidRPr="002325C4">
        <w:rPr>
          <w:sz w:val="28"/>
          <w:szCs w:val="28"/>
        </w:rPr>
        <w:t xml:space="preserve">зону  рекреационного назначения (6 01) </w:t>
      </w:r>
      <w:r w:rsidRPr="002325C4">
        <w:rPr>
          <w:color w:val="000000"/>
          <w:sz w:val="28"/>
          <w:szCs w:val="28"/>
        </w:rPr>
        <w:t xml:space="preserve">для земельного участка с кадастровым номерам </w:t>
      </w:r>
      <w:r w:rsidRPr="002325C4">
        <w:rPr>
          <w:color w:val="252625"/>
          <w:sz w:val="28"/>
          <w:szCs w:val="28"/>
          <w:shd w:val="clear" w:color="auto" w:fill="FFFFFF"/>
        </w:rPr>
        <w:t xml:space="preserve">04:04:100401:9, местоположение установлено относительно ориентира, расположенного в границах участка. Почтовый адрес ориентира: Республика Алтай, </w:t>
      </w:r>
      <w:proofErr w:type="spellStart"/>
      <w:r w:rsidRPr="002325C4">
        <w:rPr>
          <w:color w:val="252625"/>
          <w:sz w:val="28"/>
          <w:szCs w:val="28"/>
          <w:shd w:val="clear" w:color="auto" w:fill="FFFFFF"/>
        </w:rPr>
        <w:t>Шебалинский</w:t>
      </w:r>
      <w:proofErr w:type="spellEnd"/>
      <w:r w:rsidRPr="002325C4">
        <w:rPr>
          <w:color w:val="252625"/>
          <w:sz w:val="28"/>
          <w:szCs w:val="28"/>
          <w:shd w:val="clear" w:color="auto" w:fill="FFFFFF"/>
        </w:rPr>
        <w:t xml:space="preserve"> район, с/</w:t>
      </w:r>
      <w:proofErr w:type="spellStart"/>
      <w:proofErr w:type="gramStart"/>
      <w:r w:rsidRPr="002325C4">
        <w:rPr>
          <w:color w:val="252625"/>
          <w:sz w:val="28"/>
          <w:szCs w:val="28"/>
          <w:shd w:val="clear" w:color="auto" w:fill="FFFFFF"/>
        </w:rPr>
        <w:t>п</w:t>
      </w:r>
      <w:proofErr w:type="spellEnd"/>
      <w:proofErr w:type="gramEnd"/>
      <w:r w:rsidRPr="002325C4">
        <w:rPr>
          <w:color w:val="252625"/>
          <w:sz w:val="28"/>
          <w:szCs w:val="28"/>
          <w:shd w:val="clear" w:color="auto" w:fill="FFFFFF"/>
        </w:rPr>
        <w:t xml:space="preserve"> </w:t>
      </w:r>
      <w:proofErr w:type="spellStart"/>
      <w:r w:rsidRPr="002325C4">
        <w:rPr>
          <w:color w:val="252625"/>
          <w:sz w:val="28"/>
          <w:szCs w:val="28"/>
          <w:shd w:val="clear" w:color="auto" w:fill="FFFFFF"/>
        </w:rPr>
        <w:t>Шебалинское</w:t>
      </w:r>
      <w:proofErr w:type="spellEnd"/>
      <w:r w:rsidRPr="002325C4">
        <w:rPr>
          <w:color w:val="252625"/>
          <w:sz w:val="28"/>
          <w:szCs w:val="28"/>
          <w:shd w:val="clear" w:color="auto" w:fill="FFFFFF"/>
        </w:rPr>
        <w:t xml:space="preserve">, урочище </w:t>
      </w:r>
      <w:proofErr w:type="spellStart"/>
      <w:r w:rsidRPr="002325C4">
        <w:rPr>
          <w:color w:val="252625"/>
          <w:sz w:val="28"/>
          <w:szCs w:val="28"/>
          <w:shd w:val="clear" w:color="auto" w:fill="FFFFFF"/>
        </w:rPr>
        <w:t>Усть-Семинское</w:t>
      </w:r>
      <w:proofErr w:type="spellEnd"/>
      <w:r w:rsidRPr="002325C4">
        <w:rPr>
          <w:color w:val="252625"/>
          <w:sz w:val="28"/>
          <w:szCs w:val="28"/>
          <w:shd w:val="clear" w:color="auto" w:fill="FFFFFF"/>
        </w:rPr>
        <w:t xml:space="preserve"> (левое), </w:t>
      </w:r>
      <w:r w:rsidRPr="002325C4">
        <w:rPr>
          <w:color w:val="000000"/>
          <w:sz w:val="28"/>
          <w:szCs w:val="28"/>
        </w:rPr>
        <w:t xml:space="preserve">согласно приложению № </w:t>
      </w:r>
      <w:r w:rsidR="00FE1AA3">
        <w:rPr>
          <w:color w:val="000000"/>
          <w:sz w:val="28"/>
          <w:szCs w:val="28"/>
        </w:rPr>
        <w:t>1</w:t>
      </w:r>
    </w:p>
    <w:p w:rsidR="00A611A1" w:rsidRPr="002325C4" w:rsidRDefault="00EB1E15" w:rsidP="00A611A1">
      <w:pPr>
        <w:rPr>
          <w:sz w:val="28"/>
          <w:szCs w:val="28"/>
        </w:rPr>
      </w:pPr>
      <w:r w:rsidRPr="002325C4">
        <w:rPr>
          <w:color w:val="000000"/>
          <w:sz w:val="28"/>
          <w:szCs w:val="28"/>
        </w:rPr>
        <w:t xml:space="preserve">3. </w:t>
      </w:r>
      <w:r w:rsidR="00DA21B4">
        <w:rPr>
          <w:color w:val="000000"/>
          <w:sz w:val="28"/>
          <w:szCs w:val="28"/>
        </w:rPr>
        <w:t xml:space="preserve"> </w:t>
      </w:r>
      <w:proofErr w:type="gramStart"/>
      <w:r w:rsidRPr="002325C4">
        <w:rPr>
          <w:sz w:val="28"/>
          <w:szCs w:val="28"/>
        </w:rPr>
        <w:t>Разместить</w:t>
      </w:r>
      <w:proofErr w:type="gramEnd"/>
      <w:r w:rsidRPr="002325C4">
        <w:rPr>
          <w:sz w:val="28"/>
          <w:szCs w:val="28"/>
        </w:rPr>
        <w:t xml:space="preserve"> настоящее Решение на официальном</w:t>
      </w:r>
      <w:r w:rsidR="0035683E">
        <w:rPr>
          <w:sz w:val="28"/>
          <w:szCs w:val="28"/>
        </w:rPr>
        <w:t xml:space="preserve"> сайте </w:t>
      </w:r>
      <w:proofErr w:type="spellStart"/>
      <w:r w:rsidR="0035683E" w:rsidRPr="0035683E">
        <w:rPr>
          <w:sz w:val="28"/>
          <w:szCs w:val="28"/>
        </w:rPr>
        <w:t>камлак.рф</w:t>
      </w:r>
      <w:proofErr w:type="spellEnd"/>
      <w:r w:rsidR="0035683E">
        <w:rPr>
          <w:sz w:val="28"/>
          <w:szCs w:val="28"/>
        </w:rPr>
        <w:t>.</w:t>
      </w:r>
      <w:r w:rsidRPr="002325C4">
        <w:rPr>
          <w:sz w:val="28"/>
          <w:szCs w:val="28"/>
        </w:rPr>
        <w:t xml:space="preserve"> </w:t>
      </w:r>
    </w:p>
    <w:p w:rsidR="00EB1E15" w:rsidRPr="002325C4" w:rsidRDefault="00A611A1" w:rsidP="00A611A1">
      <w:pPr>
        <w:rPr>
          <w:sz w:val="28"/>
          <w:szCs w:val="28"/>
        </w:rPr>
      </w:pPr>
      <w:r w:rsidRPr="002325C4">
        <w:rPr>
          <w:sz w:val="28"/>
          <w:szCs w:val="28"/>
        </w:rPr>
        <w:t xml:space="preserve">4. </w:t>
      </w:r>
      <w:r w:rsidR="00EB1E15" w:rsidRPr="002325C4">
        <w:rPr>
          <w:color w:val="000000"/>
          <w:sz w:val="28"/>
          <w:szCs w:val="28"/>
        </w:rPr>
        <w:t>Настоящее Решение вступает в силу после его официального опубликования.</w:t>
      </w:r>
    </w:p>
    <w:p w:rsidR="00DD17C0" w:rsidRDefault="00DD17C0">
      <w:pPr>
        <w:rPr>
          <w:sz w:val="28"/>
          <w:szCs w:val="28"/>
        </w:rPr>
      </w:pPr>
    </w:p>
    <w:p w:rsidR="00DA21B4" w:rsidRDefault="00DA21B4">
      <w:pPr>
        <w:rPr>
          <w:sz w:val="28"/>
          <w:szCs w:val="28"/>
        </w:rPr>
      </w:pPr>
      <w:r>
        <w:rPr>
          <w:sz w:val="28"/>
          <w:szCs w:val="28"/>
        </w:rPr>
        <w:t xml:space="preserve">Глава МО </w:t>
      </w:r>
      <w:proofErr w:type="spellStart"/>
      <w:r>
        <w:rPr>
          <w:sz w:val="28"/>
          <w:szCs w:val="28"/>
        </w:rPr>
        <w:t>Камлакское</w:t>
      </w:r>
      <w:proofErr w:type="spellEnd"/>
      <w:r>
        <w:rPr>
          <w:sz w:val="28"/>
          <w:szCs w:val="28"/>
        </w:rPr>
        <w:t xml:space="preserve"> сельское поселение: _____________В.В. </w:t>
      </w:r>
      <w:proofErr w:type="spellStart"/>
      <w:r>
        <w:rPr>
          <w:sz w:val="28"/>
          <w:szCs w:val="28"/>
        </w:rPr>
        <w:t>Акпашев</w:t>
      </w:r>
      <w:proofErr w:type="spellEnd"/>
    </w:p>
    <w:p w:rsidR="00DA21B4" w:rsidRPr="00DA21B4" w:rsidRDefault="00DA21B4" w:rsidP="00DA21B4">
      <w:pPr>
        <w:rPr>
          <w:sz w:val="28"/>
          <w:szCs w:val="28"/>
        </w:rPr>
      </w:pPr>
    </w:p>
    <w:p w:rsidR="00DA21B4" w:rsidRPr="00DA21B4" w:rsidRDefault="00DA21B4" w:rsidP="00DA21B4">
      <w:pPr>
        <w:rPr>
          <w:sz w:val="28"/>
          <w:szCs w:val="28"/>
        </w:rPr>
      </w:pPr>
    </w:p>
    <w:p w:rsidR="00DA21B4" w:rsidRDefault="00DA21B4" w:rsidP="00DA21B4">
      <w:pPr>
        <w:rPr>
          <w:sz w:val="28"/>
          <w:szCs w:val="28"/>
        </w:rPr>
      </w:pPr>
    </w:p>
    <w:p w:rsidR="00DA21B4" w:rsidRDefault="00DA21B4" w:rsidP="00DA21B4">
      <w:pPr>
        <w:rPr>
          <w:sz w:val="28"/>
          <w:szCs w:val="28"/>
        </w:rPr>
      </w:pPr>
    </w:p>
    <w:p w:rsidR="00C1418B" w:rsidRDefault="00C1418B" w:rsidP="00DA21B4">
      <w:pPr>
        <w:rPr>
          <w:sz w:val="28"/>
          <w:szCs w:val="28"/>
        </w:rPr>
      </w:pPr>
    </w:p>
    <w:p w:rsidR="00C1418B" w:rsidRDefault="00C1418B" w:rsidP="00DA21B4">
      <w:pPr>
        <w:rPr>
          <w:sz w:val="28"/>
          <w:szCs w:val="28"/>
        </w:rPr>
      </w:pPr>
    </w:p>
    <w:p w:rsidR="00DA21B4" w:rsidRDefault="00DA21B4" w:rsidP="00DA21B4">
      <w:pPr>
        <w:rPr>
          <w:sz w:val="28"/>
          <w:szCs w:val="28"/>
        </w:rPr>
      </w:pPr>
    </w:p>
    <w:p w:rsidR="00DA21B4" w:rsidRDefault="00DA21B4" w:rsidP="00DA21B4">
      <w:pPr>
        <w:rPr>
          <w:sz w:val="28"/>
          <w:szCs w:val="28"/>
        </w:rPr>
      </w:pPr>
    </w:p>
    <w:p w:rsidR="00DA21B4" w:rsidRDefault="00DA21B4" w:rsidP="00DA21B4">
      <w:pPr>
        <w:rPr>
          <w:sz w:val="28"/>
          <w:szCs w:val="28"/>
        </w:rPr>
      </w:pPr>
    </w:p>
    <w:p w:rsidR="00DA21B4" w:rsidRDefault="00DA21B4" w:rsidP="00DA21B4">
      <w:pPr>
        <w:rPr>
          <w:sz w:val="28"/>
          <w:szCs w:val="28"/>
        </w:rPr>
      </w:pPr>
    </w:p>
    <w:p w:rsidR="00DA21B4" w:rsidRDefault="00DA21B4" w:rsidP="00DA21B4">
      <w:pPr>
        <w:rPr>
          <w:sz w:val="28"/>
          <w:szCs w:val="28"/>
        </w:rPr>
      </w:pPr>
    </w:p>
    <w:p w:rsidR="00DA21B4" w:rsidRDefault="00DA21B4" w:rsidP="00DA21B4">
      <w:pPr>
        <w:rPr>
          <w:sz w:val="28"/>
          <w:szCs w:val="28"/>
        </w:rPr>
      </w:pPr>
    </w:p>
    <w:p w:rsidR="00DA21B4" w:rsidRPr="00DA21B4" w:rsidRDefault="00DA21B4" w:rsidP="00DA21B4">
      <w:pPr>
        <w:rPr>
          <w:sz w:val="28"/>
          <w:szCs w:val="28"/>
        </w:rPr>
      </w:pPr>
    </w:p>
    <w:p w:rsidR="00DA21B4" w:rsidRPr="00DA21B4" w:rsidRDefault="00DA21B4" w:rsidP="00DA21B4">
      <w:pPr>
        <w:rPr>
          <w:sz w:val="28"/>
          <w:szCs w:val="28"/>
        </w:rPr>
      </w:pPr>
    </w:p>
    <w:p w:rsidR="00DA21B4" w:rsidRDefault="00DA21B4" w:rsidP="00DA21B4">
      <w:pPr>
        <w:rPr>
          <w:sz w:val="28"/>
          <w:szCs w:val="28"/>
        </w:rPr>
      </w:pPr>
    </w:p>
    <w:p w:rsidR="00DA21B4" w:rsidRDefault="00DA21B4" w:rsidP="00DA21B4">
      <w:pPr>
        <w:pStyle w:val="a3"/>
        <w:snapToGrid w:val="0"/>
        <w:ind w:left="0" w:firstLine="709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1 </w:t>
      </w:r>
    </w:p>
    <w:p w:rsidR="00DA21B4" w:rsidRDefault="00DA21B4" w:rsidP="00DA21B4">
      <w:pPr>
        <w:pStyle w:val="a3"/>
        <w:snapToGrid w:val="0"/>
        <w:ind w:left="0"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решению сессии </w:t>
      </w:r>
      <w:r w:rsidRPr="0060420B">
        <w:rPr>
          <w:sz w:val="24"/>
          <w:szCs w:val="24"/>
        </w:rPr>
        <w:t>сельск</w:t>
      </w:r>
      <w:r>
        <w:rPr>
          <w:sz w:val="24"/>
          <w:szCs w:val="24"/>
        </w:rPr>
        <w:t>ого</w:t>
      </w:r>
      <w:r w:rsidRPr="0060420B">
        <w:rPr>
          <w:sz w:val="24"/>
          <w:szCs w:val="24"/>
        </w:rPr>
        <w:t xml:space="preserve"> Совет</w:t>
      </w:r>
      <w:r>
        <w:rPr>
          <w:sz w:val="24"/>
          <w:szCs w:val="24"/>
        </w:rPr>
        <w:t>а</w:t>
      </w:r>
      <w:r w:rsidRPr="0060420B">
        <w:rPr>
          <w:sz w:val="24"/>
          <w:szCs w:val="24"/>
        </w:rPr>
        <w:t xml:space="preserve"> депутатов </w:t>
      </w:r>
    </w:p>
    <w:p w:rsidR="00DA21B4" w:rsidRDefault="00DA21B4" w:rsidP="00DA21B4">
      <w:pPr>
        <w:pStyle w:val="a3"/>
        <w:snapToGrid w:val="0"/>
        <w:ind w:left="0" w:firstLine="709"/>
        <w:jc w:val="right"/>
        <w:rPr>
          <w:sz w:val="24"/>
          <w:szCs w:val="24"/>
        </w:rPr>
      </w:pPr>
      <w:r w:rsidRPr="0060420B">
        <w:rPr>
          <w:sz w:val="24"/>
          <w:szCs w:val="24"/>
        </w:rPr>
        <w:t xml:space="preserve">муниципального образования </w:t>
      </w:r>
      <w:proofErr w:type="spellStart"/>
      <w:r>
        <w:rPr>
          <w:sz w:val="24"/>
          <w:szCs w:val="24"/>
        </w:rPr>
        <w:t>Камлакское</w:t>
      </w:r>
      <w:proofErr w:type="spellEnd"/>
      <w:r>
        <w:rPr>
          <w:sz w:val="24"/>
          <w:szCs w:val="24"/>
        </w:rPr>
        <w:t xml:space="preserve"> сельское поселение</w:t>
      </w:r>
    </w:p>
    <w:p w:rsidR="00DA21B4" w:rsidRDefault="00DA21B4" w:rsidP="00DA21B4">
      <w:pPr>
        <w:pStyle w:val="a3"/>
        <w:snapToGrid w:val="0"/>
        <w:ind w:left="0" w:firstLine="709"/>
        <w:jc w:val="right"/>
        <w:rPr>
          <w:sz w:val="24"/>
          <w:szCs w:val="24"/>
        </w:rPr>
      </w:pPr>
      <w:r>
        <w:rPr>
          <w:sz w:val="24"/>
          <w:szCs w:val="24"/>
        </w:rPr>
        <w:t>№ 18/</w:t>
      </w:r>
      <w:r w:rsidRPr="0001253B">
        <w:rPr>
          <w:sz w:val="24"/>
          <w:szCs w:val="24"/>
        </w:rPr>
        <w:t xml:space="preserve">2   от  </w:t>
      </w:r>
      <w:r w:rsidR="0001253B" w:rsidRPr="0001253B">
        <w:rPr>
          <w:sz w:val="24"/>
          <w:szCs w:val="24"/>
        </w:rPr>
        <w:t>26</w:t>
      </w:r>
      <w:r w:rsidRPr="0001253B">
        <w:rPr>
          <w:sz w:val="24"/>
          <w:szCs w:val="24"/>
        </w:rPr>
        <w:t xml:space="preserve"> .09.</w:t>
      </w:r>
      <w:r>
        <w:rPr>
          <w:sz w:val="24"/>
          <w:szCs w:val="24"/>
        </w:rPr>
        <w:t xml:space="preserve">2025 г. </w:t>
      </w:r>
    </w:p>
    <w:p w:rsidR="00DA21B4" w:rsidRDefault="00DA21B4" w:rsidP="00DA21B4">
      <w:pPr>
        <w:pStyle w:val="a3"/>
        <w:snapToGrid w:val="0"/>
        <w:ind w:left="0" w:firstLine="709"/>
        <w:jc w:val="right"/>
        <w:rPr>
          <w:sz w:val="24"/>
          <w:szCs w:val="24"/>
        </w:rPr>
      </w:pPr>
    </w:p>
    <w:p w:rsidR="00DA21B4" w:rsidRDefault="00DA21B4" w:rsidP="00DA21B4">
      <w:pPr>
        <w:pStyle w:val="a3"/>
        <w:snapToGrid w:val="0"/>
        <w:ind w:left="0"/>
      </w:pPr>
    </w:p>
    <w:p w:rsidR="00DA21B4" w:rsidRPr="00EC7B91" w:rsidRDefault="00DA21B4" w:rsidP="00DA21B4">
      <w:pPr>
        <w:pStyle w:val="Style10"/>
        <w:widowControl/>
        <w:spacing w:line="240" w:lineRule="auto"/>
        <w:contextualSpacing/>
        <w:jc w:val="center"/>
        <w:rPr>
          <w:rStyle w:val="FontStyle16"/>
          <w:sz w:val="28"/>
          <w:szCs w:val="28"/>
        </w:rPr>
      </w:pPr>
      <w:r w:rsidRPr="00EC7B91">
        <w:rPr>
          <w:sz w:val="28"/>
          <w:szCs w:val="28"/>
        </w:rPr>
        <w:t xml:space="preserve">Внесение изменений в Правила землепользования и застройки МО </w:t>
      </w:r>
      <w:proofErr w:type="spellStart"/>
      <w:r w:rsidRPr="00EC7B91">
        <w:rPr>
          <w:sz w:val="28"/>
          <w:szCs w:val="28"/>
        </w:rPr>
        <w:t>Камлакское</w:t>
      </w:r>
      <w:proofErr w:type="spellEnd"/>
      <w:r w:rsidRPr="00EC7B91">
        <w:rPr>
          <w:sz w:val="28"/>
          <w:szCs w:val="28"/>
        </w:rPr>
        <w:t xml:space="preserve"> сельское поселение в части установление территориальной зоны </w:t>
      </w:r>
      <w:r w:rsidRPr="00EC7B91">
        <w:rPr>
          <w:rStyle w:val="FontStyle16"/>
          <w:sz w:val="28"/>
          <w:szCs w:val="28"/>
        </w:rPr>
        <w:t>зона рекреационного назначения (6 01)</w:t>
      </w:r>
    </w:p>
    <w:p w:rsidR="00DA21B4" w:rsidRDefault="00DA21B4" w:rsidP="00DA21B4">
      <w:pPr>
        <w:pStyle w:val="a3"/>
        <w:snapToGrid w:val="0"/>
        <w:ind w:left="0"/>
        <w:jc w:val="center"/>
        <w:rPr>
          <w:color w:val="252625"/>
          <w:sz w:val="28"/>
          <w:szCs w:val="28"/>
          <w:shd w:val="clear" w:color="auto" w:fill="FFFFFF"/>
        </w:rPr>
      </w:pPr>
      <w:r w:rsidRPr="00EC7B91">
        <w:rPr>
          <w:sz w:val="28"/>
          <w:szCs w:val="28"/>
        </w:rPr>
        <w:t xml:space="preserve">для земельного участка с </w:t>
      </w:r>
      <w:proofErr w:type="gramStart"/>
      <w:r w:rsidRPr="00EC7B91">
        <w:rPr>
          <w:sz w:val="28"/>
          <w:szCs w:val="28"/>
        </w:rPr>
        <w:t>кадастровым</w:t>
      </w:r>
      <w:proofErr w:type="gramEnd"/>
      <w:r w:rsidRPr="00EC7B91">
        <w:rPr>
          <w:sz w:val="28"/>
          <w:szCs w:val="28"/>
        </w:rPr>
        <w:t xml:space="preserve"> номером</w:t>
      </w:r>
      <w:r w:rsidRPr="00EC7B91">
        <w:rPr>
          <w:color w:val="252625"/>
          <w:sz w:val="28"/>
          <w:szCs w:val="28"/>
          <w:shd w:val="clear" w:color="auto" w:fill="FFFFFF"/>
        </w:rPr>
        <w:t>04:04:100401:9</w:t>
      </w:r>
    </w:p>
    <w:p w:rsidR="00DA21B4" w:rsidRDefault="00DA21B4" w:rsidP="00DA21B4">
      <w:pPr>
        <w:pStyle w:val="a3"/>
        <w:snapToGrid w:val="0"/>
        <w:ind w:left="0"/>
        <w:jc w:val="center"/>
        <w:rPr>
          <w:color w:val="252625"/>
          <w:sz w:val="28"/>
          <w:szCs w:val="28"/>
          <w:shd w:val="clear" w:color="auto" w:fill="FFFFFF"/>
        </w:rPr>
      </w:pPr>
    </w:p>
    <w:p w:rsidR="00DA21B4" w:rsidRDefault="00DA21B4" w:rsidP="00DA21B4">
      <w:pPr>
        <w:pStyle w:val="a3"/>
        <w:snapToGrid w:val="0"/>
        <w:ind w:left="0"/>
        <w:jc w:val="center"/>
        <w:rPr>
          <w:color w:val="252625"/>
          <w:sz w:val="28"/>
          <w:szCs w:val="28"/>
          <w:shd w:val="clear" w:color="auto" w:fill="FFFFFF"/>
        </w:rPr>
      </w:pPr>
    </w:p>
    <w:p w:rsidR="00DA21B4" w:rsidRDefault="00DA21B4" w:rsidP="00DA21B4">
      <w:pPr>
        <w:pStyle w:val="a3"/>
        <w:snapToGrid w:val="0"/>
        <w:ind w:left="0"/>
        <w:jc w:val="center"/>
      </w:pPr>
      <w:r>
        <w:rPr>
          <w:b/>
          <w:bCs/>
          <w:noProof/>
          <w:color w:val="FF0000"/>
          <w:sz w:val="48"/>
          <w:szCs w:val="48"/>
          <w:shd w:val="clear" w:color="auto" w:fill="FFFFFF"/>
        </w:rPr>
        <w:drawing>
          <wp:inline distT="0" distB="0" distL="0" distR="0">
            <wp:extent cx="4962525" cy="5495925"/>
            <wp:effectExtent l="19050" t="0" r="9525" b="0"/>
            <wp:docPr id="1" name="Рисунок 1" descr="fa85d3b4-71cb-407c-acc2-deb0bcba9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85d3b4-71cb-407c-acc2-deb0bcba968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549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1B4" w:rsidRDefault="00DA21B4" w:rsidP="00DA21B4">
      <w:pPr>
        <w:pStyle w:val="a3"/>
        <w:snapToGrid w:val="0"/>
        <w:ind w:left="0"/>
      </w:pPr>
    </w:p>
    <w:p w:rsidR="00DA21B4" w:rsidRDefault="00DA21B4" w:rsidP="00DA21B4">
      <w:pPr>
        <w:pStyle w:val="a3"/>
        <w:snapToGrid w:val="0"/>
        <w:ind w:left="0"/>
        <w:rPr>
          <w:sz w:val="24"/>
          <w:szCs w:val="24"/>
        </w:rPr>
      </w:pPr>
    </w:p>
    <w:p w:rsidR="00DA21B4" w:rsidRPr="00DA21B4" w:rsidRDefault="00DA21B4" w:rsidP="00DA21B4">
      <w:pPr>
        <w:rPr>
          <w:sz w:val="28"/>
          <w:szCs w:val="28"/>
        </w:rPr>
      </w:pPr>
    </w:p>
    <w:sectPr w:rsidR="00DA21B4" w:rsidRPr="00DA21B4" w:rsidSect="00C172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913BB"/>
    <w:multiLevelType w:val="hybridMultilevel"/>
    <w:tmpl w:val="2E98CE70"/>
    <w:lvl w:ilvl="0" w:tplc="1ED4F344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2" w:hanging="360"/>
      </w:pPr>
    </w:lvl>
    <w:lvl w:ilvl="2" w:tplc="0419001B" w:tentative="1">
      <w:start w:val="1"/>
      <w:numFmt w:val="lowerRoman"/>
      <w:lvlText w:val="%3."/>
      <w:lvlJc w:val="right"/>
      <w:pPr>
        <w:ind w:left="2362" w:hanging="180"/>
      </w:pPr>
    </w:lvl>
    <w:lvl w:ilvl="3" w:tplc="0419000F" w:tentative="1">
      <w:start w:val="1"/>
      <w:numFmt w:val="decimal"/>
      <w:lvlText w:val="%4."/>
      <w:lvlJc w:val="left"/>
      <w:pPr>
        <w:ind w:left="3082" w:hanging="360"/>
      </w:pPr>
    </w:lvl>
    <w:lvl w:ilvl="4" w:tplc="04190019" w:tentative="1">
      <w:start w:val="1"/>
      <w:numFmt w:val="lowerLetter"/>
      <w:lvlText w:val="%5."/>
      <w:lvlJc w:val="left"/>
      <w:pPr>
        <w:ind w:left="3802" w:hanging="360"/>
      </w:pPr>
    </w:lvl>
    <w:lvl w:ilvl="5" w:tplc="0419001B" w:tentative="1">
      <w:start w:val="1"/>
      <w:numFmt w:val="lowerRoman"/>
      <w:lvlText w:val="%6."/>
      <w:lvlJc w:val="right"/>
      <w:pPr>
        <w:ind w:left="4522" w:hanging="180"/>
      </w:pPr>
    </w:lvl>
    <w:lvl w:ilvl="6" w:tplc="0419000F" w:tentative="1">
      <w:start w:val="1"/>
      <w:numFmt w:val="decimal"/>
      <w:lvlText w:val="%7."/>
      <w:lvlJc w:val="left"/>
      <w:pPr>
        <w:ind w:left="5242" w:hanging="360"/>
      </w:pPr>
    </w:lvl>
    <w:lvl w:ilvl="7" w:tplc="04190019" w:tentative="1">
      <w:start w:val="1"/>
      <w:numFmt w:val="lowerLetter"/>
      <w:lvlText w:val="%8."/>
      <w:lvlJc w:val="left"/>
      <w:pPr>
        <w:ind w:left="5962" w:hanging="360"/>
      </w:pPr>
    </w:lvl>
    <w:lvl w:ilvl="8" w:tplc="041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1">
    <w:nsid w:val="291F37AB"/>
    <w:multiLevelType w:val="hybridMultilevel"/>
    <w:tmpl w:val="0E64597E"/>
    <w:lvl w:ilvl="0" w:tplc="3E1648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AD7079B"/>
    <w:multiLevelType w:val="hybridMultilevel"/>
    <w:tmpl w:val="3EC0D108"/>
    <w:lvl w:ilvl="0" w:tplc="3F2AA8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33E3E0B"/>
    <w:multiLevelType w:val="hybridMultilevel"/>
    <w:tmpl w:val="CEBC9A8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6D4D5FB5"/>
    <w:multiLevelType w:val="hybridMultilevel"/>
    <w:tmpl w:val="C75CC8E8"/>
    <w:lvl w:ilvl="0" w:tplc="E028E3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17C0"/>
    <w:rsid w:val="0001253B"/>
    <w:rsid w:val="000C6A58"/>
    <w:rsid w:val="000F1AB1"/>
    <w:rsid w:val="002325C4"/>
    <w:rsid w:val="00342696"/>
    <w:rsid w:val="0035683E"/>
    <w:rsid w:val="00611363"/>
    <w:rsid w:val="006B6E0C"/>
    <w:rsid w:val="007B0834"/>
    <w:rsid w:val="00A611A1"/>
    <w:rsid w:val="00A83244"/>
    <w:rsid w:val="00AC092D"/>
    <w:rsid w:val="00C1418B"/>
    <w:rsid w:val="00C1722E"/>
    <w:rsid w:val="00D64716"/>
    <w:rsid w:val="00DA21B4"/>
    <w:rsid w:val="00DD17C0"/>
    <w:rsid w:val="00E2714B"/>
    <w:rsid w:val="00EB1E15"/>
    <w:rsid w:val="00F133AD"/>
    <w:rsid w:val="00FC1D6C"/>
    <w:rsid w:val="00FE1A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7C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B1E15"/>
    <w:pPr>
      <w:keepNext/>
      <w:suppressAutoHyphens/>
      <w:autoSpaceDE/>
      <w:autoSpaceDN/>
      <w:adjustRightInd/>
      <w:ind w:left="-567" w:right="-72" w:firstLine="283"/>
      <w:jc w:val="left"/>
      <w:outlineLvl w:val="2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uiPriority w:val="99"/>
    <w:rsid w:val="00DD17C0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DD17C0"/>
    <w:pPr>
      <w:spacing w:line="298" w:lineRule="exact"/>
    </w:pPr>
    <w:rPr>
      <w:sz w:val="24"/>
      <w:szCs w:val="24"/>
    </w:rPr>
  </w:style>
  <w:style w:type="character" w:customStyle="1" w:styleId="FontStyle17">
    <w:name w:val="Font Style17"/>
    <w:uiPriority w:val="99"/>
    <w:rsid w:val="00DD17C0"/>
    <w:rPr>
      <w:rFonts w:ascii="Times New Roman" w:hAnsi="Times New Roman" w:cs="Times New Roman"/>
      <w:b/>
      <w:bCs/>
      <w:sz w:val="24"/>
      <w:szCs w:val="24"/>
    </w:rPr>
  </w:style>
  <w:style w:type="paragraph" w:customStyle="1" w:styleId="p1">
    <w:name w:val="p1"/>
    <w:basedOn w:val="a"/>
    <w:rsid w:val="00DD17C0"/>
    <w:pPr>
      <w:widowControl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paragraph" w:styleId="a3">
    <w:name w:val="List Paragraph"/>
    <w:basedOn w:val="a"/>
    <w:uiPriority w:val="34"/>
    <w:qFormat/>
    <w:rsid w:val="00EB1E15"/>
    <w:pPr>
      <w:ind w:left="720"/>
      <w:contextualSpacing/>
    </w:pPr>
  </w:style>
  <w:style w:type="paragraph" w:customStyle="1" w:styleId="Style10">
    <w:name w:val="Style10"/>
    <w:basedOn w:val="a"/>
    <w:uiPriority w:val="99"/>
    <w:rsid w:val="00EB1E15"/>
    <w:pPr>
      <w:spacing w:line="285" w:lineRule="exact"/>
      <w:ind w:firstLine="562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EB1E1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4">
    <w:name w:val="No Spacing"/>
    <w:uiPriority w:val="1"/>
    <w:qFormat/>
    <w:rsid w:val="00DA21B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DA21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21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1892</Words>
  <Characters>10791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</dc:creator>
  <cp:lastModifiedBy>Admin</cp:lastModifiedBy>
  <cp:revision>7</cp:revision>
  <cp:lastPrinted>2025-09-25T06:14:00Z</cp:lastPrinted>
  <dcterms:created xsi:type="dcterms:W3CDTF">2025-09-25T04:39:00Z</dcterms:created>
  <dcterms:modified xsi:type="dcterms:W3CDTF">2025-09-25T06:14:00Z</dcterms:modified>
</cp:coreProperties>
</file>