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1B4" w:rsidRDefault="001421B4" w:rsidP="00101C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752D2" w:rsidRPr="00F752D2" w:rsidRDefault="00F752D2" w:rsidP="00F752D2">
      <w:pPr>
        <w:pStyle w:val="2"/>
        <w:spacing w:before="0" w:beforeAutospacing="0" w:after="0" w:afterAutospacing="0" w:line="312" w:lineRule="auto"/>
        <w:ind w:firstLine="708"/>
        <w:jc w:val="both"/>
        <w:rPr>
          <w:sz w:val="26"/>
          <w:szCs w:val="24"/>
        </w:rPr>
      </w:pPr>
      <w:r w:rsidRPr="00F752D2">
        <w:rPr>
          <w:sz w:val="26"/>
          <w:szCs w:val="24"/>
        </w:rPr>
        <w:t>Кассовый чек – обязателен при любой оплате от физических лиц</w:t>
      </w:r>
    </w:p>
    <w:p w:rsidR="00F752D2" w:rsidRPr="00F752D2" w:rsidRDefault="00F752D2" w:rsidP="00F752D2">
      <w:pPr>
        <w:pStyle w:val="a3"/>
        <w:spacing w:before="0" w:beforeAutospacing="0" w:after="0" w:afterAutospacing="0" w:line="312" w:lineRule="auto"/>
        <w:ind w:firstLine="708"/>
        <w:jc w:val="both"/>
        <w:rPr>
          <w:sz w:val="26"/>
        </w:rPr>
      </w:pPr>
      <w:r w:rsidRPr="00F752D2">
        <w:rPr>
          <w:rStyle w:val="a8"/>
          <w:b w:val="0"/>
          <w:sz w:val="26"/>
        </w:rPr>
        <w:t>Управление Федеральной налоговой службы по Республике Алтай обращает внимание налогоплательщиков на важный аспект применения контрольно-кассовой техники (ККТ). В связи с участившимися вопросами от налогоплательщиков, Налоговая служба разъясняет, что при получении денежных средств от физических лиц, независимо от способа оплаты, предприятия</w:t>
      </w:r>
      <w:r w:rsidR="005D26E1">
        <w:rPr>
          <w:rStyle w:val="a8"/>
          <w:b w:val="0"/>
          <w:sz w:val="26"/>
        </w:rPr>
        <w:t xml:space="preserve"> и индивидуальные предприниматели</w:t>
      </w:r>
      <w:r w:rsidRPr="00F752D2">
        <w:rPr>
          <w:rStyle w:val="a8"/>
          <w:b w:val="0"/>
          <w:sz w:val="26"/>
        </w:rPr>
        <w:t xml:space="preserve"> обязаны выдавать кассовый чек.</w:t>
      </w:r>
    </w:p>
    <w:p w:rsidR="00F752D2" w:rsidRPr="00F752D2" w:rsidRDefault="00F752D2" w:rsidP="00F752D2">
      <w:pPr>
        <w:pStyle w:val="a3"/>
        <w:spacing w:before="0" w:beforeAutospacing="0" w:after="0" w:afterAutospacing="0" w:line="312" w:lineRule="auto"/>
        <w:ind w:firstLine="708"/>
        <w:jc w:val="both"/>
        <w:rPr>
          <w:sz w:val="26"/>
        </w:rPr>
      </w:pPr>
      <w:r w:rsidRPr="00F752D2">
        <w:rPr>
          <w:sz w:val="26"/>
        </w:rPr>
        <w:t xml:space="preserve">Современные методы оплаты товаров и услуг становятся все более разнообразными. От традиционных наличных расчетов до безналичных переводов через банковские карты, систему быстрых платежей (СБП), QR-коды и оплату по квитанциям в банке – все эти способы активно используются физическими лицами. Однако, несмотря на удобство и технологичность, эти изменения не отменяют требования законодательства: </w:t>
      </w:r>
      <w:r w:rsidRPr="00F752D2">
        <w:rPr>
          <w:rStyle w:val="a8"/>
          <w:b w:val="0"/>
          <w:sz w:val="26"/>
        </w:rPr>
        <w:t>при любом расчете с физическим лицом необходимо применять контрольно-кассовую технику и выдавать кассовый чек.</w:t>
      </w:r>
    </w:p>
    <w:p w:rsidR="00F752D2" w:rsidRPr="00F752D2" w:rsidRDefault="00F752D2" w:rsidP="00F752D2">
      <w:pPr>
        <w:pStyle w:val="a3"/>
        <w:spacing w:before="0" w:beforeAutospacing="0" w:after="0" w:afterAutospacing="0" w:line="312" w:lineRule="auto"/>
        <w:ind w:firstLine="708"/>
        <w:jc w:val="both"/>
        <w:rPr>
          <w:sz w:val="26"/>
        </w:rPr>
      </w:pPr>
      <w:r w:rsidRPr="00F752D2">
        <w:rPr>
          <w:sz w:val="26"/>
        </w:rPr>
        <w:t>Согласно пункту 1 статьи 1.2 Федерального закона от 22.05.2003 № 54-ФЗ «О применении контрольно-кассовой техники при осуществлении р</w:t>
      </w:r>
      <w:r w:rsidR="00807B87">
        <w:rPr>
          <w:sz w:val="26"/>
        </w:rPr>
        <w:t>асчетов в Российской Федерации»</w:t>
      </w:r>
      <w:r w:rsidRPr="00F752D2">
        <w:rPr>
          <w:sz w:val="26"/>
        </w:rPr>
        <w:t xml:space="preserve">, </w:t>
      </w:r>
      <w:r w:rsidRPr="00F752D2">
        <w:rPr>
          <w:rStyle w:val="a8"/>
          <w:b w:val="0"/>
          <w:sz w:val="26"/>
        </w:rPr>
        <w:t>все организации и индивидуальные предприниматели обязаны применять контрольно-кассовую технику</w:t>
      </w:r>
      <w:r w:rsidRPr="00F752D2">
        <w:rPr>
          <w:sz w:val="26"/>
        </w:rPr>
        <w:t>, включенную в соответствующий реестр, при осуществлении расчетов. Исключения из этого правила установлены самим законом.</w:t>
      </w:r>
    </w:p>
    <w:p w:rsidR="00F752D2" w:rsidRPr="00F752D2" w:rsidRDefault="00F752D2" w:rsidP="00F752D2">
      <w:pPr>
        <w:pStyle w:val="a3"/>
        <w:spacing w:before="0" w:beforeAutospacing="0" w:after="0" w:afterAutospacing="0" w:line="312" w:lineRule="auto"/>
        <w:ind w:firstLine="708"/>
        <w:jc w:val="both"/>
        <w:rPr>
          <w:sz w:val="26"/>
        </w:rPr>
      </w:pPr>
      <w:r w:rsidRPr="00F752D2">
        <w:rPr>
          <w:sz w:val="26"/>
        </w:rPr>
        <w:t xml:space="preserve">Федеральный закон №54-ФЗ предусматривает случаи, когда ККТ может не применяться. Так, пункт 9 статьи 2 данного закона гласит, что </w:t>
      </w:r>
      <w:r w:rsidRPr="00F752D2">
        <w:rPr>
          <w:rStyle w:val="a8"/>
          <w:b w:val="0"/>
          <w:sz w:val="26"/>
        </w:rPr>
        <w:t>контрольно-кассовая техника не применяется при осуществлении расчетов в безналичном порядке между организациями и (или) индивидуальными предпринимателями</w:t>
      </w:r>
      <w:r w:rsidRPr="00F752D2">
        <w:rPr>
          <w:sz w:val="26"/>
        </w:rPr>
        <w:t>, за исключением случаев, когда такие расчеты осуществляются с предъявлением электронного средства платежа.</w:t>
      </w:r>
    </w:p>
    <w:p w:rsidR="00F752D2" w:rsidRPr="00F752D2" w:rsidRDefault="00F752D2" w:rsidP="00F752D2">
      <w:pPr>
        <w:pStyle w:val="a3"/>
        <w:spacing w:before="0" w:beforeAutospacing="0" w:after="0" w:afterAutospacing="0" w:line="312" w:lineRule="auto"/>
        <w:ind w:firstLine="360"/>
        <w:jc w:val="both"/>
        <w:rPr>
          <w:sz w:val="26"/>
        </w:rPr>
      </w:pPr>
      <w:r w:rsidRPr="00F752D2">
        <w:rPr>
          <w:rStyle w:val="a8"/>
          <w:b w:val="0"/>
          <w:sz w:val="26"/>
        </w:rPr>
        <w:t>Это означает, что:</w:t>
      </w:r>
    </w:p>
    <w:p w:rsidR="00F752D2" w:rsidRPr="00F752D2" w:rsidRDefault="00F752D2" w:rsidP="00F752D2">
      <w:pPr>
        <w:numPr>
          <w:ilvl w:val="0"/>
          <w:numId w:val="1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F752D2">
        <w:rPr>
          <w:rStyle w:val="a8"/>
          <w:rFonts w:ascii="Times New Roman" w:hAnsi="Times New Roman" w:cs="Times New Roman"/>
          <w:b w:val="0"/>
          <w:sz w:val="26"/>
          <w:szCs w:val="24"/>
        </w:rPr>
        <w:t>Расчеты между юридическими лицами и ИП в безналичном порядке (например, по платежным поручениям) могут не сопровождаться применением ККТ.</w:t>
      </w:r>
    </w:p>
    <w:p w:rsidR="00F752D2" w:rsidRPr="00F752D2" w:rsidRDefault="00F752D2" w:rsidP="00F752D2">
      <w:pPr>
        <w:numPr>
          <w:ilvl w:val="0"/>
          <w:numId w:val="1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F752D2">
        <w:rPr>
          <w:rStyle w:val="a8"/>
          <w:rFonts w:ascii="Times New Roman" w:hAnsi="Times New Roman" w:cs="Times New Roman"/>
          <w:b w:val="0"/>
          <w:sz w:val="26"/>
          <w:szCs w:val="24"/>
        </w:rPr>
        <w:t>При получении денежных средств от физических лиц контрольно-кассовая техника применяется независимо от способа оплаты.</w:t>
      </w:r>
    </w:p>
    <w:p w:rsidR="00317FC8" w:rsidRPr="00807B87" w:rsidRDefault="00F752D2" w:rsidP="00807B87">
      <w:pPr>
        <w:pStyle w:val="a3"/>
        <w:spacing w:before="0" w:beforeAutospacing="0" w:after="0" w:afterAutospacing="0" w:line="312" w:lineRule="auto"/>
        <w:ind w:firstLine="360"/>
        <w:jc w:val="both"/>
        <w:rPr>
          <w:sz w:val="26"/>
        </w:rPr>
      </w:pPr>
      <w:r w:rsidRPr="00F752D2">
        <w:rPr>
          <w:sz w:val="26"/>
        </w:rPr>
        <w:t xml:space="preserve">Предприятия и индивидуальные предприниматели должны строго соблюдать требования Федерального закона №54-ФЗ. При осуществлении расчетов с физическими лицами, независимо от выбранного ими способа оплаты, </w:t>
      </w:r>
      <w:r w:rsidRPr="00F752D2">
        <w:rPr>
          <w:rStyle w:val="a8"/>
          <w:b w:val="0"/>
          <w:sz w:val="26"/>
        </w:rPr>
        <w:t>обязательно применение контрольно-кассовой техники и выдача кассового чека.</w:t>
      </w:r>
      <w:r w:rsidRPr="00F752D2">
        <w:rPr>
          <w:sz w:val="26"/>
        </w:rPr>
        <w:t xml:space="preserve"> Игнорирование данного требования может повлечь за собой административную ответственность. Налоговые органы призывают бизнес к добросовестному исполнению своих обязанностей и напоминают о важности прозрачности расчетов.</w:t>
      </w:r>
      <w:bookmarkStart w:id="0" w:name="_GoBack"/>
      <w:bookmarkEnd w:id="0"/>
    </w:p>
    <w:sectPr w:rsidR="00317FC8" w:rsidRPr="00807B87" w:rsidSect="00B03C41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0C54"/>
    <w:multiLevelType w:val="multilevel"/>
    <w:tmpl w:val="5304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72FB6"/>
    <w:multiLevelType w:val="multilevel"/>
    <w:tmpl w:val="149A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77EEC"/>
    <w:multiLevelType w:val="hybridMultilevel"/>
    <w:tmpl w:val="F6F00E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0180A84"/>
    <w:multiLevelType w:val="hybridMultilevel"/>
    <w:tmpl w:val="84705C7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331E84"/>
    <w:multiLevelType w:val="hybridMultilevel"/>
    <w:tmpl w:val="5F801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83E12"/>
    <w:multiLevelType w:val="hybridMultilevel"/>
    <w:tmpl w:val="0EE6F9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82F2EB6"/>
    <w:multiLevelType w:val="multilevel"/>
    <w:tmpl w:val="74DC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126C18"/>
    <w:multiLevelType w:val="hybridMultilevel"/>
    <w:tmpl w:val="3BB27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5B4782"/>
    <w:multiLevelType w:val="multilevel"/>
    <w:tmpl w:val="EEDC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BE2C41"/>
    <w:multiLevelType w:val="multilevel"/>
    <w:tmpl w:val="F704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4C79D8"/>
    <w:multiLevelType w:val="multilevel"/>
    <w:tmpl w:val="310A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9276C0"/>
    <w:multiLevelType w:val="multilevel"/>
    <w:tmpl w:val="1296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F50454"/>
    <w:multiLevelType w:val="multilevel"/>
    <w:tmpl w:val="843A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C909DA"/>
    <w:multiLevelType w:val="multilevel"/>
    <w:tmpl w:val="479C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4"/>
  </w:num>
  <w:num w:numId="5">
    <w:abstractNumId w:val="11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13"/>
  </w:num>
  <w:num w:numId="11">
    <w:abstractNumId w:val="12"/>
  </w:num>
  <w:num w:numId="12">
    <w:abstractNumId w:val="10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AA3"/>
    <w:rsid w:val="00002154"/>
    <w:rsid w:val="00007865"/>
    <w:rsid w:val="00013EC4"/>
    <w:rsid w:val="0002140F"/>
    <w:rsid w:val="00034CC7"/>
    <w:rsid w:val="00045D9F"/>
    <w:rsid w:val="00081EE7"/>
    <w:rsid w:val="00087E30"/>
    <w:rsid w:val="000B2EBA"/>
    <w:rsid w:val="000B3E70"/>
    <w:rsid w:val="000E4730"/>
    <w:rsid w:val="0010042F"/>
    <w:rsid w:val="00101C77"/>
    <w:rsid w:val="00122B39"/>
    <w:rsid w:val="00133299"/>
    <w:rsid w:val="001421B4"/>
    <w:rsid w:val="00155402"/>
    <w:rsid w:val="00176D08"/>
    <w:rsid w:val="0019169D"/>
    <w:rsid w:val="001D0DD0"/>
    <w:rsid w:val="001D23B2"/>
    <w:rsid w:val="001D7A65"/>
    <w:rsid w:val="00203042"/>
    <w:rsid w:val="0021230A"/>
    <w:rsid w:val="002304CB"/>
    <w:rsid w:val="00237BC0"/>
    <w:rsid w:val="00262B90"/>
    <w:rsid w:val="00270BBF"/>
    <w:rsid w:val="00270D99"/>
    <w:rsid w:val="002D468C"/>
    <w:rsid w:val="002E16C5"/>
    <w:rsid w:val="00317FC8"/>
    <w:rsid w:val="00344235"/>
    <w:rsid w:val="003566F9"/>
    <w:rsid w:val="00360471"/>
    <w:rsid w:val="00366774"/>
    <w:rsid w:val="00371641"/>
    <w:rsid w:val="003953DA"/>
    <w:rsid w:val="00396C48"/>
    <w:rsid w:val="00397B03"/>
    <w:rsid w:val="003A2B14"/>
    <w:rsid w:val="003C1CD4"/>
    <w:rsid w:val="003C2510"/>
    <w:rsid w:val="003C4D94"/>
    <w:rsid w:val="00402434"/>
    <w:rsid w:val="00410F2F"/>
    <w:rsid w:val="0041240C"/>
    <w:rsid w:val="00427F8B"/>
    <w:rsid w:val="004757B6"/>
    <w:rsid w:val="00491875"/>
    <w:rsid w:val="004A6B80"/>
    <w:rsid w:val="004B7D91"/>
    <w:rsid w:val="004D5FEC"/>
    <w:rsid w:val="004D74B1"/>
    <w:rsid w:val="004E2E23"/>
    <w:rsid w:val="004E74C4"/>
    <w:rsid w:val="004F45A1"/>
    <w:rsid w:val="005017F7"/>
    <w:rsid w:val="00504557"/>
    <w:rsid w:val="005235C4"/>
    <w:rsid w:val="005443A4"/>
    <w:rsid w:val="00574986"/>
    <w:rsid w:val="00587EBE"/>
    <w:rsid w:val="005959CA"/>
    <w:rsid w:val="005A6E8B"/>
    <w:rsid w:val="005D0FEF"/>
    <w:rsid w:val="005D26E1"/>
    <w:rsid w:val="005E1751"/>
    <w:rsid w:val="005E5D6B"/>
    <w:rsid w:val="00640A0B"/>
    <w:rsid w:val="0065444E"/>
    <w:rsid w:val="00655FAA"/>
    <w:rsid w:val="00657E7F"/>
    <w:rsid w:val="00670EEB"/>
    <w:rsid w:val="00671235"/>
    <w:rsid w:val="006E3E78"/>
    <w:rsid w:val="007266D6"/>
    <w:rsid w:val="00746089"/>
    <w:rsid w:val="00755E19"/>
    <w:rsid w:val="007C3256"/>
    <w:rsid w:val="007D010E"/>
    <w:rsid w:val="007F2EE4"/>
    <w:rsid w:val="007F33CE"/>
    <w:rsid w:val="00807B87"/>
    <w:rsid w:val="00816447"/>
    <w:rsid w:val="00821AF7"/>
    <w:rsid w:val="00833974"/>
    <w:rsid w:val="00851E78"/>
    <w:rsid w:val="00865A15"/>
    <w:rsid w:val="0087427C"/>
    <w:rsid w:val="008A698D"/>
    <w:rsid w:val="008C6FB6"/>
    <w:rsid w:val="008D3854"/>
    <w:rsid w:val="008E2063"/>
    <w:rsid w:val="00901695"/>
    <w:rsid w:val="00922529"/>
    <w:rsid w:val="009410B9"/>
    <w:rsid w:val="0095612A"/>
    <w:rsid w:val="009871B0"/>
    <w:rsid w:val="009C2965"/>
    <w:rsid w:val="00A47AFD"/>
    <w:rsid w:val="00A76CB2"/>
    <w:rsid w:val="00A830AC"/>
    <w:rsid w:val="00AC160D"/>
    <w:rsid w:val="00AE509B"/>
    <w:rsid w:val="00AF1118"/>
    <w:rsid w:val="00B03C41"/>
    <w:rsid w:val="00B11F43"/>
    <w:rsid w:val="00B65017"/>
    <w:rsid w:val="00B66C46"/>
    <w:rsid w:val="00B6765E"/>
    <w:rsid w:val="00B83BC7"/>
    <w:rsid w:val="00B87F40"/>
    <w:rsid w:val="00BB31E6"/>
    <w:rsid w:val="00BC41C5"/>
    <w:rsid w:val="00BD6251"/>
    <w:rsid w:val="00BE4286"/>
    <w:rsid w:val="00BF1B0C"/>
    <w:rsid w:val="00C13A2C"/>
    <w:rsid w:val="00C355BB"/>
    <w:rsid w:val="00C5308F"/>
    <w:rsid w:val="00C919DB"/>
    <w:rsid w:val="00CC0CBE"/>
    <w:rsid w:val="00CC5FEE"/>
    <w:rsid w:val="00CD17E2"/>
    <w:rsid w:val="00CE1A09"/>
    <w:rsid w:val="00CE6BF1"/>
    <w:rsid w:val="00D2663A"/>
    <w:rsid w:val="00D43518"/>
    <w:rsid w:val="00D61F95"/>
    <w:rsid w:val="00DB3CC2"/>
    <w:rsid w:val="00DC4E60"/>
    <w:rsid w:val="00DD3FEF"/>
    <w:rsid w:val="00DE40BA"/>
    <w:rsid w:val="00E1561C"/>
    <w:rsid w:val="00E2184D"/>
    <w:rsid w:val="00E262F0"/>
    <w:rsid w:val="00E44961"/>
    <w:rsid w:val="00E46DE2"/>
    <w:rsid w:val="00E86171"/>
    <w:rsid w:val="00EA5883"/>
    <w:rsid w:val="00ED080C"/>
    <w:rsid w:val="00ED4EB8"/>
    <w:rsid w:val="00EE1D15"/>
    <w:rsid w:val="00EE722A"/>
    <w:rsid w:val="00F060BC"/>
    <w:rsid w:val="00F14CE8"/>
    <w:rsid w:val="00F232F3"/>
    <w:rsid w:val="00F30179"/>
    <w:rsid w:val="00F53CB9"/>
    <w:rsid w:val="00F65507"/>
    <w:rsid w:val="00F752D2"/>
    <w:rsid w:val="00F8397B"/>
    <w:rsid w:val="00F87DC9"/>
    <w:rsid w:val="00F979F7"/>
    <w:rsid w:val="00FC3B3D"/>
    <w:rsid w:val="00FC6AA3"/>
    <w:rsid w:val="00FD3854"/>
    <w:rsid w:val="00FF6604"/>
    <w:rsid w:val="00FF7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3C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6AA3"/>
  </w:style>
  <w:style w:type="character" w:styleId="a4">
    <w:name w:val="Hyperlink"/>
    <w:basedOn w:val="a0"/>
    <w:uiPriority w:val="99"/>
    <w:unhideWhenUsed/>
    <w:rsid w:val="00FC6AA3"/>
    <w:rPr>
      <w:color w:val="0000FF"/>
      <w:u w:val="single"/>
    </w:rPr>
  </w:style>
  <w:style w:type="paragraph" w:customStyle="1" w:styleId="ConsPlusNormal">
    <w:name w:val="ConsPlusNormal"/>
    <w:rsid w:val="00B66C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D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080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140F"/>
    <w:pPr>
      <w:ind w:left="720"/>
      <w:contextualSpacing/>
    </w:pPr>
  </w:style>
  <w:style w:type="character" w:styleId="a8">
    <w:name w:val="Strong"/>
    <w:basedOn w:val="a0"/>
    <w:uiPriority w:val="22"/>
    <w:qFormat/>
    <w:rsid w:val="004D74B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B3C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3C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6AA3"/>
  </w:style>
  <w:style w:type="character" w:styleId="a4">
    <w:name w:val="Hyperlink"/>
    <w:basedOn w:val="a0"/>
    <w:uiPriority w:val="99"/>
    <w:unhideWhenUsed/>
    <w:rsid w:val="00FC6AA3"/>
    <w:rPr>
      <w:color w:val="0000FF"/>
      <w:u w:val="single"/>
    </w:rPr>
  </w:style>
  <w:style w:type="paragraph" w:customStyle="1" w:styleId="ConsPlusNormal">
    <w:name w:val="ConsPlusNormal"/>
    <w:rsid w:val="00B66C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D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080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140F"/>
    <w:pPr>
      <w:ind w:left="720"/>
      <w:contextualSpacing/>
    </w:pPr>
  </w:style>
  <w:style w:type="character" w:styleId="a8">
    <w:name w:val="Strong"/>
    <w:basedOn w:val="a0"/>
    <w:uiPriority w:val="22"/>
    <w:qFormat/>
    <w:rsid w:val="004D74B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B3C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4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59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1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BFE82-3BB0-4E7B-88BB-7E4AFE2C8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\</dc:creator>
  <cp:lastModifiedBy>Гладышева Галина Павловна</cp:lastModifiedBy>
  <cp:revision>4</cp:revision>
  <cp:lastPrinted>2021-08-16T08:09:00Z</cp:lastPrinted>
  <dcterms:created xsi:type="dcterms:W3CDTF">2025-12-17T02:58:00Z</dcterms:created>
  <dcterms:modified xsi:type="dcterms:W3CDTF">2025-12-17T03:01:00Z</dcterms:modified>
</cp:coreProperties>
</file>