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77F" w:rsidRPr="00B8677F" w:rsidRDefault="00B8677F" w:rsidP="00B8677F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677F">
        <w:rPr>
          <w:rFonts w:ascii="Times New Roman" w:hAnsi="Times New Roman" w:cs="Times New Roman"/>
          <w:b/>
          <w:sz w:val="28"/>
          <w:szCs w:val="28"/>
        </w:rPr>
        <w:t xml:space="preserve">15 июля </w:t>
      </w:r>
      <w:proofErr w:type="gramStart"/>
      <w:r w:rsidRPr="00B8677F">
        <w:rPr>
          <w:rFonts w:ascii="Times New Roman" w:hAnsi="Times New Roman" w:cs="Times New Roman"/>
          <w:b/>
          <w:sz w:val="28"/>
          <w:szCs w:val="28"/>
        </w:rPr>
        <w:t>–с</w:t>
      </w:r>
      <w:proofErr w:type="gramEnd"/>
      <w:r w:rsidRPr="00B8677F">
        <w:rPr>
          <w:rFonts w:ascii="Times New Roman" w:hAnsi="Times New Roman" w:cs="Times New Roman"/>
          <w:b/>
          <w:sz w:val="28"/>
          <w:szCs w:val="28"/>
        </w:rPr>
        <w:t>рок уплаты налога на доходы физических лиц</w:t>
      </w:r>
    </w:p>
    <w:p w:rsidR="00B8677F" w:rsidRPr="00B8677F" w:rsidRDefault="00B8677F" w:rsidP="00B8677F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677F" w:rsidRPr="00B8677F" w:rsidRDefault="00B8677F" w:rsidP="00B8677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677F">
        <w:rPr>
          <w:rFonts w:ascii="Times New Roman" w:hAnsi="Times New Roman" w:cs="Times New Roman"/>
          <w:sz w:val="28"/>
          <w:szCs w:val="28"/>
        </w:rPr>
        <w:t>УФНС России по РА напоминает, что физическим лицам необходимо уплатить налог на доходы физических лиц, исчисленный в налоговой декларации по налогу на доходы физических лиц (форма- 3НДФЛ) за 2025 год, не позднее 15 июля 2026 года.</w:t>
      </w:r>
    </w:p>
    <w:p w:rsidR="00B8677F" w:rsidRPr="00B8677F" w:rsidRDefault="00B8677F" w:rsidP="00B8677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677F">
        <w:rPr>
          <w:rFonts w:ascii="Times New Roman" w:hAnsi="Times New Roman" w:cs="Times New Roman"/>
          <w:sz w:val="28"/>
          <w:szCs w:val="28"/>
        </w:rPr>
        <w:t>Уплатить налог на доходы, обязаны:</w:t>
      </w:r>
    </w:p>
    <w:p w:rsidR="00B8677F" w:rsidRPr="00B8677F" w:rsidRDefault="00B8677F" w:rsidP="00B8677F">
      <w:pPr>
        <w:jc w:val="both"/>
        <w:rPr>
          <w:rFonts w:ascii="Times New Roman" w:hAnsi="Times New Roman" w:cs="Times New Roman"/>
          <w:sz w:val="28"/>
          <w:szCs w:val="28"/>
        </w:rPr>
      </w:pPr>
      <w:r w:rsidRPr="00B8677F">
        <w:rPr>
          <w:rFonts w:ascii="Times New Roman" w:hAnsi="Times New Roman" w:cs="Times New Roman"/>
          <w:sz w:val="28"/>
          <w:szCs w:val="28"/>
        </w:rPr>
        <w:t>- индивидуальные предприниматели, нотариусы, адвокаты, учредившие адвокатские кабинеты;</w:t>
      </w:r>
    </w:p>
    <w:p w:rsidR="00B8677F" w:rsidRPr="00B8677F" w:rsidRDefault="00B8677F" w:rsidP="00B8677F">
      <w:pPr>
        <w:jc w:val="both"/>
        <w:rPr>
          <w:rFonts w:ascii="Times New Roman" w:hAnsi="Times New Roman" w:cs="Times New Roman"/>
          <w:sz w:val="28"/>
          <w:szCs w:val="28"/>
        </w:rPr>
      </w:pPr>
      <w:r w:rsidRPr="00B8677F">
        <w:rPr>
          <w:rFonts w:ascii="Times New Roman" w:hAnsi="Times New Roman" w:cs="Times New Roman"/>
          <w:sz w:val="28"/>
          <w:szCs w:val="28"/>
        </w:rPr>
        <w:t>- физические лица, получившие доходы от продажи квартиры, жилого дом, земельного участка стоимостью более 1 млн. руб.  автомобиля или иного объекта недвижимости стоимостью более 250 тыс. руб., которые находились в собственности менее трех лет;</w:t>
      </w:r>
    </w:p>
    <w:p w:rsidR="00B8677F" w:rsidRPr="00B8677F" w:rsidRDefault="00B8677F" w:rsidP="00B8677F">
      <w:pPr>
        <w:jc w:val="both"/>
        <w:rPr>
          <w:rFonts w:ascii="Times New Roman" w:hAnsi="Times New Roman" w:cs="Times New Roman"/>
          <w:sz w:val="28"/>
          <w:szCs w:val="28"/>
        </w:rPr>
      </w:pPr>
      <w:r w:rsidRPr="00B8677F">
        <w:rPr>
          <w:rFonts w:ascii="Times New Roman" w:hAnsi="Times New Roman" w:cs="Times New Roman"/>
          <w:sz w:val="28"/>
          <w:szCs w:val="28"/>
        </w:rPr>
        <w:t xml:space="preserve"> - физические лица, получившие доходы от сдачи имущества в аренду;</w:t>
      </w:r>
    </w:p>
    <w:p w:rsidR="00B8677F" w:rsidRPr="00B8677F" w:rsidRDefault="00B8677F" w:rsidP="00B8677F">
      <w:pPr>
        <w:jc w:val="both"/>
        <w:rPr>
          <w:rFonts w:ascii="Times New Roman" w:hAnsi="Times New Roman" w:cs="Times New Roman"/>
          <w:sz w:val="28"/>
          <w:szCs w:val="28"/>
        </w:rPr>
      </w:pPr>
      <w:r w:rsidRPr="00B8677F">
        <w:rPr>
          <w:rFonts w:ascii="Times New Roman" w:hAnsi="Times New Roman" w:cs="Times New Roman"/>
          <w:sz w:val="28"/>
          <w:szCs w:val="28"/>
        </w:rPr>
        <w:t xml:space="preserve"> - физические лица, получившие доход от продажи доли в уставном капитале юридического лица;</w:t>
      </w:r>
    </w:p>
    <w:p w:rsidR="00B8677F" w:rsidRPr="00B8677F" w:rsidRDefault="00B8677F" w:rsidP="00B8677F">
      <w:pPr>
        <w:jc w:val="both"/>
        <w:rPr>
          <w:rFonts w:ascii="Times New Roman" w:hAnsi="Times New Roman" w:cs="Times New Roman"/>
          <w:sz w:val="28"/>
          <w:szCs w:val="28"/>
        </w:rPr>
      </w:pPr>
      <w:r w:rsidRPr="00B8677F">
        <w:rPr>
          <w:rFonts w:ascii="Times New Roman" w:hAnsi="Times New Roman" w:cs="Times New Roman"/>
          <w:sz w:val="28"/>
          <w:szCs w:val="28"/>
        </w:rPr>
        <w:t xml:space="preserve">-  физические лица, получившие  в дар имущество от лиц, не являющихся близкими родственниками; </w:t>
      </w:r>
    </w:p>
    <w:p w:rsidR="00B8677F" w:rsidRPr="00B8677F" w:rsidRDefault="00B8677F" w:rsidP="00B8677F">
      <w:pPr>
        <w:jc w:val="both"/>
        <w:rPr>
          <w:rFonts w:ascii="Times New Roman" w:hAnsi="Times New Roman" w:cs="Times New Roman"/>
          <w:sz w:val="28"/>
          <w:szCs w:val="28"/>
        </w:rPr>
      </w:pPr>
      <w:r w:rsidRPr="00B8677F">
        <w:rPr>
          <w:rFonts w:ascii="Times New Roman" w:hAnsi="Times New Roman" w:cs="Times New Roman"/>
          <w:sz w:val="28"/>
          <w:szCs w:val="28"/>
        </w:rPr>
        <w:t xml:space="preserve"> - при получении выигрышей в лотереи и т.д.</w:t>
      </w:r>
    </w:p>
    <w:p w:rsidR="00B8677F" w:rsidRPr="00B8677F" w:rsidRDefault="00B8677F" w:rsidP="00B867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677F">
        <w:rPr>
          <w:rFonts w:ascii="Times New Roman" w:hAnsi="Times New Roman" w:cs="Times New Roman"/>
          <w:sz w:val="28"/>
          <w:szCs w:val="28"/>
        </w:rPr>
        <w:t>Для оплаты налог на доходы рекомендуем воспользоваться личным кабинетом налогоплательщика.</w:t>
      </w:r>
    </w:p>
    <w:p w:rsidR="00B8677F" w:rsidRPr="00B8677F" w:rsidRDefault="00B8677F" w:rsidP="00B867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3E66" w:rsidRDefault="00573E66"/>
    <w:sectPr w:rsidR="00573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8677F"/>
    <w:rsid w:val="00573E66"/>
    <w:rsid w:val="00B86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Company>Microsoft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2026-06-19T08:36:00Z</dcterms:created>
  <dcterms:modified xsi:type="dcterms:W3CDTF">2026-06-19T08:36:00Z</dcterms:modified>
</cp:coreProperties>
</file>