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4AD" w:rsidRDefault="00AD74AD" w:rsidP="00AD74AD">
      <w:pPr>
        <w:pStyle w:val="a3"/>
        <w:spacing w:before="0" w:beforeAutospacing="0" w:after="0" w:afterAutospacing="0"/>
        <w:ind w:firstLine="539"/>
        <w:contextualSpacing/>
        <w:jc w:val="center"/>
      </w:pPr>
      <w:r>
        <w:rPr>
          <w:b/>
          <w:bCs/>
        </w:rPr>
        <w:t>С 01.01.2025 ужесточается ответственность за отдельные правонарушения в области дорожного движения</w:t>
      </w:r>
    </w:p>
    <w:p w:rsidR="00AD74AD" w:rsidRDefault="00AD74AD" w:rsidP="00AD74AD">
      <w:pPr>
        <w:pStyle w:val="a3"/>
        <w:spacing w:before="168" w:beforeAutospacing="0" w:after="0" w:afterAutospacing="0" w:line="288" w:lineRule="atLeast"/>
        <w:ind w:firstLine="539"/>
        <w:jc w:val="both"/>
      </w:pPr>
      <w:r>
        <w:t>Федеральным законом от 26.12.2024 N 490-ФЗужесточена ответственность за ряд административных правонарушени</w:t>
      </w:r>
      <w:proofErr w:type="gramStart"/>
      <w:r>
        <w:t>1</w:t>
      </w:r>
      <w:proofErr w:type="gramEnd"/>
      <w:r>
        <w:t xml:space="preserve"> в области дорожного движения.</w:t>
      </w:r>
    </w:p>
    <w:p w:rsidR="00AD74AD" w:rsidRDefault="00AD74AD" w:rsidP="00AD74AD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Так, в частности: </w:t>
      </w:r>
    </w:p>
    <w:p w:rsidR="00AD74AD" w:rsidRDefault="00AD74AD" w:rsidP="00AD74AD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1 тыс. до 1,5 тыс. рублей повышен штраф за нарушение правил применения ремней безопасности или мотошлемов; </w:t>
      </w:r>
    </w:p>
    <w:p w:rsidR="00AD74AD" w:rsidRDefault="00AD74AD" w:rsidP="00AD74AD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30 тыс. до 45 тыс. повышен штраф за управление транспортным средством водителем, находящимся в состоянии опьянения; </w:t>
      </w:r>
    </w:p>
    <w:p w:rsidR="00AD74AD" w:rsidRDefault="00AD74AD" w:rsidP="00AD74AD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500 до 750 рублей повышен штраф за превышение установленной скорости движения транспортного средства на величину более 20, но не более 40 км/час; </w:t>
      </w:r>
    </w:p>
    <w:p w:rsidR="00AD74AD" w:rsidRDefault="00AD74AD" w:rsidP="00AD74AD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1 тыс. до 1,5 тыс. рублей повышен штраф за проезд на запрещающий сигнал светофора или на запрещающий жест регулировщика; </w:t>
      </w:r>
    </w:p>
    <w:p w:rsidR="00AD74AD" w:rsidRDefault="00AD74AD" w:rsidP="00AD74AD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1,5 тыс. до 2,25 тыс. рублей повышен штраф за нарушение правил расположения транспортного средства на проезжей части дороги, встречного разъезда, а равно движение по обочинам или пересечение организованной транспортной или пешей колонны либо занятие места в ней; </w:t>
      </w:r>
    </w:p>
    <w:p w:rsidR="00AD74AD" w:rsidRDefault="00AD74AD" w:rsidP="00AD74AD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500 до 750 рублей повышен штраф за несоблюдение требований, предписанных дорожными знаками или разметкой проезжей части дороги; </w:t>
      </w:r>
    </w:p>
    <w:p w:rsidR="00AD74AD" w:rsidRDefault="00AD74AD" w:rsidP="00AD74AD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1,5 тыс. до 2,25 тыс. рублей повышен штраф за движение транспортных средств по полосе для маршрутных транспортных средств или остановку на указанной полосе; </w:t>
      </w:r>
    </w:p>
    <w:p w:rsidR="00AD74AD" w:rsidRDefault="00AD74AD" w:rsidP="00AD74AD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30 тыс. до 45 тыс. рублей повышен штраф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опьянения. </w:t>
      </w:r>
    </w:p>
    <w:p w:rsidR="00AD74AD" w:rsidRDefault="00AD74AD" w:rsidP="00AD74AD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Также повышены размеры штрафов за нарушение правил движения тяжеловесного или крупногабаритного транспортного средства (в том числе принадлежащего иностранному перевозчику), а также за нарушение ПДД или правил эксплуатации транспортного средства, повлекшее причинение легкого или средней тяжести вреда здоровью потерпевшего. </w:t>
      </w:r>
    </w:p>
    <w:p w:rsidR="00AD74AD" w:rsidRDefault="00AD74AD" w:rsidP="00AD74AD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Вводится повышенная административная ответственность за повторное совершение следующих административных правонарушений: </w:t>
      </w:r>
    </w:p>
    <w:p w:rsidR="00AD74AD" w:rsidRDefault="00AD74AD" w:rsidP="00AD74AD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несоблюдение требований, предписанных дорожными знаками, запрещающими движение грузовых транспортных средств (в том числе совершенное в городах Москве или Санкт-Петербурге); </w:t>
      </w:r>
    </w:p>
    <w:p w:rsidR="00AD74AD" w:rsidRDefault="00AD74AD" w:rsidP="00AD74AD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неисполнение владельцем транспортного средства обязанности по страхованию своей гражданской ответственности, а равно управление транспортным средством, если такое обязательное страхование заведомо отсутствует. </w:t>
      </w:r>
    </w:p>
    <w:p w:rsidR="00AD74AD" w:rsidRDefault="00AD74AD" w:rsidP="00AD74AD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Изменены условия льготы при уплате штрафов за отдельные административные правонарушения в области дорожного движения. Льгота теперь предоставляется при уплате штрафа не позднее 30 (ранее - 20) дней со дня вынесения постановления о наложении административного штрафа. В этом случае льгота составит 25% (ранее - 50%) суммы наложенного административного штрафа. Действие указанных изменений не распространяется на правоотношения, связанные с исполнением постановлений по делам об административных правонарушениях, совершенных ранее. </w:t>
      </w:r>
    </w:p>
    <w:p w:rsidR="00AD74AD" w:rsidRDefault="00AD74AD" w:rsidP="00AD74AD">
      <w:pPr>
        <w:pStyle w:val="a3"/>
        <w:spacing w:before="168" w:beforeAutospacing="0" w:after="0" w:afterAutospacing="0" w:line="288" w:lineRule="atLeast"/>
        <w:jc w:val="both"/>
      </w:pPr>
    </w:p>
    <w:p w:rsidR="00AD74AD" w:rsidRDefault="00AD74AD" w:rsidP="00AD74AD">
      <w:pPr>
        <w:pStyle w:val="a3"/>
        <w:spacing w:before="168" w:beforeAutospacing="0" w:after="0" w:afterAutospacing="0" w:line="288" w:lineRule="atLeast"/>
        <w:jc w:val="both"/>
      </w:pPr>
    </w:p>
    <w:p w:rsidR="006216E7" w:rsidRDefault="006216E7"/>
    <w:sectPr w:rsidR="00621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D74AD"/>
    <w:rsid w:val="006216E7"/>
    <w:rsid w:val="00AD7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7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2485</Characters>
  <Application>Microsoft Office Word</Application>
  <DocSecurity>0</DocSecurity>
  <Lines>20</Lines>
  <Paragraphs>5</Paragraphs>
  <ScaleCrop>false</ScaleCrop>
  <Company>Microsoft</Company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2025-02-20T04:06:00Z</dcterms:created>
  <dcterms:modified xsi:type="dcterms:W3CDTF">2025-02-20T04:06:00Z</dcterms:modified>
</cp:coreProperties>
</file>